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8D9" w:rsidRDefault="00C028D9" w:rsidP="0034393C">
                            <w:pPr>
                              <w:jc w:val="center"/>
                            </w:pPr>
                          </w:p>
                          <w:p w:rsidR="00C028D9" w:rsidRDefault="00C028D9" w:rsidP="0034393C">
                            <w:pPr>
                              <w:jc w:val="center"/>
                            </w:pPr>
                          </w:p>
                          <w:p w:rsidR="00C028D9" w:rsidRDefault="00C028D9" w:rsidP="0034393C">
                            <w:pPr>
                              <w:jc w:val="center"/>
                            </w:pPr>
                          </w:p>
                          <w:p w:rsidR="00C028D9" w:rsidRPr="00FA64A2" w:rsidRDefault="00C028D9" w:rsidP="0034393C">
                            <w:pPr>
                              <w:jc w:val="center"/>
                              <w:rPr>
                                <w:color w:val="FFFFFF" w:themeColor="background1"/>
                                <w:sz w:val="28"/>
                                <w:szCs w:val="28"/>
                              </w:rPr>
                            </w:pPr>
                            <w:r w:rsidRPr="00FA64A2">
                              <w:rPr>
                                <w:color w:val="FFFFFF" w:themeColor="background1"/>
                                <w:sz w:val="28"/>
                                <w:szCs w:val="28"/>
                              </w:rPr>
                              <w:t>UNISON Direct 0800</w:t>
                            </w:r>
                            <w:r>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C028D9" w:rsidRDefault="00C028D9" w:rsidP="0034393C">
                      <w:pPr>
                        <w:jc w:val="center"/>
                      </w:pPr>
                    </w:p>
                    <w:p w:rsidR="00C028D9" w:rsidRDefault="00C028D9" w:rsidP="0034393C">
                      <w:pPr>
                        <w:jc w:val="center"/>
                      </w:pPr>
                    </w:p>
                    <w:p w:rsidR="00C028D9" w:rsidRDefault="00C028D9" w:rsidP="0034393C">
                      <w:pPr>
                        <w:jc w:val="center"/>
                      </w:pPr>
                    </w:p>
                    <w:p w:rsidR="00C028D9" w:rsidRPr="00FA64A2" w:rsidRDefault="00C028D9" w:rsidP="0034393C">
                      <w:pPr>
                        <w:jc w:val="center"/>
                        <w:rPr>
                          <w:color w:val="FFFFFF" w:themeColor="background1"/>
                          <w:sz w:val="28"/>
                          <w:szCs w:val="28"/>
                        </w:rPr>
                      </w:pPr>
                      <w:r w:rsidRPr="00FA64A2">
                        <w:rPr>
                          <w:color w:val="FFFFFF" w:themeColor="background1"/>
                          <w:sz w:val="28"/>
                          <w:szCs w:val="28"/>
                        </w:rPr>
                        <w:t>UNISON Direct 0800</w:t>
                      </w:r>
                      <w:r>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A43DF0" w:rsidRPr="008416D9" w:rsidRDefault="000D0505" w:rsidP="00565810">
      <w:pPr>
        <w:spacing w:after="0" w:line="240" w:lineRule="auto"/>
        <w:jc w:val="right"/>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color w:val="7030A0"/>
          <w:sz w:val="24"/>
          <w:szCs w:val="24"/>
        </w:rPr>
        <w:t>09.07.2021</w:t>
      </w:r>
    </w:p>
    <w:p w:rsidR="00A43DF0" w:rsidRPr="007A6132" w:rsidRDefault="00A43DF0" w:rsidP="008416D9">
      <w:pPr>
        <w:spacing w:after="0" w:line="240" w:lineRule="auto"/>
        <w:jc w:val="center"/>
        <w:rPr>
          <w:rFonts w:ascii="Dotum" w:eastAsia="Dotum" w:hAnsi="Dotum" w:cs="Malgun Gothic Semilight"/>
          <w:b/>
          <w:i/>
          <w:color w:val="7030A0"/>
          <w:sz w:val="56"/>
          <w:szCs w:val="56"/>
          <w:u w:val="single"/>
        </w:rPr>
      </w:pPr>
      <w:r w:rsidRPr="007A6132">
        <w:rPr>
          <w:rFonts w:ascii="Dotum" w:eastAsia="Dotum" w:hAnsi="Dotum" w:cs="Malgun Gothic Semilight"/>
          <w:b/>
          <w:i/>
          <w:color w:val="7030A0"/>
          <w:sz w:val="56"/>
          <w:szCs w:val="56"/>
          <w:u w:val="single"/>
        </w:rPr>
        <w:t xml:space="preserve">UNISON </w:t>
      </w:r>
      <w:r w:rsidR="00036543">
        <w:rPr>
          <w:rFonts w:ascii="Dotum" w:eastAsia="Dotum" w:hAnsi="Dotum" w:cs="Malgun Gothic Semilight"/>
          <w:b/>
          <w:i/>
          <w:color w:val="7030A0"/>
          <w:sz w:val="56"/>
          <w:szCs w:val="56"/>
          <w:u w:val="single"/>
        </w:rPr>
        <w:t>News</w:t>
      </w:r>
      <w:r w:rsidRPr="007A6132">
        <w:rPr>
          <w:rFonts w:ascii="Dotum" w:eastAsia="Dotum" w:hAnsi="Dotum" w:cs="Malgun Gothic Semilight"/>
          <w:b/>
          <w:i/>
          <w:color w:val="7030A0"/>
          <w:sz w:val="56"/>
          <w:szCs w:val="56"/>
          <w:u w:val="single"/>
        </w:rPr>
        <w:t xml:space="preserve"> Update</w:t>
      </w:r>
    </w:p>
    <w:p w:rsidR="000C3269" w:rsidRDefault="000C3269" w:rsidP="007D609A">
      <w:pPr>
        <w:shd w:val="clear" w:color="auto" w:fill="FFFFFF"/>
        <w:spacing w:after="225" w:line="240" w:lineRule="auto"/>
        <w:textAlignment w:val="baseline"/>
        <w:outlineLvl w:val="2"/>
        <w:rPr>
          <w:rFonts w:ascii="Arial" w:eastAsia="Times New Roman" w:hAnsi="Arial" w:cs="Arial"/>
          <w:b/>
          <w:bCs/>
          <w:color w:val="1C74A8"/>
          <w:sz w:val="40"/>
          <w:szCs w:val="40"/>
          <w:lang w:eastAsia="en-GB"/>
        </w:rPr>
      </w:pPr>
    </w:p>
    <w:p w:rsidR="007D609A" w:rsidRPr="00021559" w:rsidRDefault="007D609A" w:rsidP="007D609A">
      <w:pPr>
        <w:shd w:val="clear" w:color="auto" w:fill="FFFFFF"/>
        <w:spacing w:after="225" w:line="240" w:lineRule="auto"/>
        <w:textAlignment w:val="baseline"/>
        <w:outlineLvl w:val="2"/>
        <w:rPr>
          <w:rFonts w:ascii="Arial" w:eastAsia="Times New Roman" w:hAnsi="Arial" w:cs="Arial"/>
          <w:b/>
          <w:bCs/>
          <w:color w:val="1C74A8"/>
          <w:sz w:val="40"/>
          <w:szCs w:val="40"/>
          <w:lang w:eastAsia="en-GB"/>
        </w:rPr>
      </w:pPr>
      <w:r w:rsidRPr="00021559">
        <w:rPr>
          <w:rFonts w:ascii="Arial" w:eastAsia="Times New Roman" w:hAnsi="Arial" w:cs="Arial"/>
          <w:b/>
          <w:bCs/>
          <w:color w:val="1C74A8"/>
          <w:sz w:val="40"/>
          <w:szCs w:val="40"/>
          <w:lang w:eastAsia="en-GB"/>
        </w:rPr>
        <w:t xml:space="preserve">Holiday Pay Claims update </w:t>
      </w:r>
    </w:p>
    <w:p w:rsidR="007D609A" w:rsidRPr="00F77D1F" w:rsidRDefault="007D609A" w:rsidP="000C3269">
      <w:pPr>
        <w:shd w:val="clear" w:color="auto" w:fill="FFFFFF"/>
        <w:spacing w:after="225" w:line="276" w:lineRule="auto"/>
        <w:textAlignment w:val="baseline"/>
        <w:outlineLvl w:val="2"/>
        <w:rPr>
          <w:rFonts w:ascii="Arial" w:eastAsia="Times New Roman" w:hAnsi="Arial" w:cs="Arial"/>
          <w:b/>
          <w:bCs/>
          <w:sz w:val="24"/>
          <w:szCs w:val="24"/>
          <w:lang w:eastAsia="en-GB"/>
        </w:rPr>
      </w:pPr>
      <w:r w:rsidRPr="00F77D1F">
        <w:rPr>
          <w:rFonts w:ascii="Arial" w:eastAsia="Times New Roman" w:hAnsi="Arial" w:cs="Arial"/>
          <w:b/>
          <w:bCs/>
          <w:sz w:val="24"/>
          <w:szCs w:val="24"/>
          <w:lang w:eastAsia="en-GB"/>
        </w:rPr>
        <w:t>Over recent months, UNISON has led negotiations to secure a framework for NHS staff working under NHS terms and conditions (Agenda for Change) in England to ensure that they receive their correct holiday pay.</w:t>
      </w:r>
    </w:p>
    <w:p w:rsidR="007D609A" w:rsidRPr="00021559" w:rsidRDefault="007D609A" w:rsidP="000C3269">
      <w:pPr>
        <w:shd w:val="clear" w:color="auto" w:fill="FFFFFF"/>
        <w:spacing w:after="300" w:line="276" w:lineRule="auto"/>
        <w:textAlignment w:val="baseline"/>
        <w:rPr>
          <w:rFonts w:ascii="Arial" w:eastAsia="Times New Roman" w:hAnsi="Arial" w:cs="Arial"/>
          <w:color w:val="3D3D3D"/>
          <w:sz w:val="24"/>
          <w:szCs w:val="24"/>
          <w:lang w:eastAsia="en-GB"/>
        </w:rPr>
      </w:pPr>
      <w:r w:rsidRPr="00021559">
        <w:rPr>
          <w:rFonts w:ascii="Arial" w:eastAsia="Times New Roman" w:hAnsi="Arial" w:cs="Arial"/>
          <w:color w:val="3D3D3D"/>
          <w:sz w:val="24"/>
          <w:szCs w:val="24"/>
          <w:lang w:eastAsia="en-GB"/>
        </w:rPr>
        <w:t>The NHS terms and conditions handbook, under section 13 already clearly states that pay should be calculated based on what an individual would have received if they had been at work.</w:t>
      </w:r>
    </w:p>
    <w:p w:rsidR="007D609A" w:rsidRPr="00021559" w:rsidRDefault="006A7E9C" w:rsidP="000C3269">
      <w:pPr>
        <w:shd w:val="clear" w:color="auto" w:fill="FFFFFF"/>
        <w:spacing w:after="0" w:line="276" w:lineRule="auto"/>
        <w:textAlignment w:val="baseline"/>
        <w:rPr>
          <w:rFonts w:ascii="Arial" w:eastAsia="Times New Roman" w:hAnsi="Arial" w:cs="Arial"/>
          <w:color w:val="3D3D3D"/>
          <w:sz w:val="24"/>
          <w:szCs w:val="24"/>
          <w:lang w:eastAsia="en-GB"/>
        </w:rPr>
      </w:pPr>
      <w:hyperlink r:id="rId10" w:tooltip="Opens in a new window" w:history="1">
        <w:r w:rsidR="007D609A" w:rsidRPr="00021559">
          <w:rPr>
            <w:rFonts w:ascii="Arial" w:eastAsia="Times New Roman" w:hAnsi="Arial" w:cs="Arial"/>
            <w:b/>
            <w:bCs/>
            <w:color w:val="43165E"/>
            <w:sz w:val="24"/>
            <w:szCs w:val="24"/>
            <w:bdr w:val="none" w:sz="0" w:space="0" w:color="auto" w:frame="1"/>
            <w:lang w:eastAsia="en-GB"/>
          </w:rPr>
          <w:t>Section 13.9 of the NHS terms and conditions of service</w:t>
        </w:r>
      </w:hyperlink>
      <w:r w:rsidR="007D609A" w:rsidRPr="00021559">
        <w:rPr>
          <w:rFonts w:ascii="Arial" w:eastAsia="Times New Roman" w:hAnsi="Arial" w:cs="Arial"/>
          <w:b/>
          <w:bCs/>
          <w:color w:val="3D3D3D"/>
          <w:sz w:val="24"/>
          <w:szCs w:val="24"/>
          <w:bdr w:val="none" w:sz="0" w:space="0" w:color="auto" w:frame="1"/>
          <w:lang w:eastAsia="en-GB"/>
        </w:rPr>
        <w:t>,</w:t>
      </w:r>
      <w:r w:rsidR="007D609A" w:rsidRPr="00021559">
        <w:rPr>
          <w:rFonts w:ascii="Arial" w:eastAsia="Times New Roman" w:hAnsi="Arial" w:cs="Arial"/>
          <w:color w:val="3D3D3D"/>
          <w:sz w:val="24"/>
          <w:szCs w:val="24"/>
          <w:lang w:eastAsia="en-GB"/>
        </w:rPr>
        <w:t> states that:</w:t>
      </w:r>
    </w:p>
    <w:p w:rsidR="007D609A" w:rsidRPr="00021559" w:rsidRDefault="007D609A" w:rsidP="000C3269">
      <w:pPr>
        <w:shd w:val="clear" w:color="auto" w:fill="FFFFFF"/>
        <w:spacing w:after="0" w:line="276" w:lineRule="auto"/>
        <w:textAlignment w:val="baseline"/>
        <w:rPr>
          <w:rFonts w:ascii="Arial" w:eastAsia="Times New Roman" w:hAnsi="Arial" w:cs="Arial"/>
          <w:color w:val="3D3D3D"/>
          <w:sz w:val="24"/>
          <w:szCs w:val="24"/>
          <w:lang w:eastAsia="en-GB"/>
        </w:rPr>
      </w:pPr>
      <w:r w:rsidRPr="00021559">
        <w:rPr>
          <w:rFonts w:ascii="Arial" w:eastAsia="Times New Roman" w:hAnsi="Arial" w:cs="Arial"/>
          <w:color w:val="3D3D3D"/>
          <w:sz w:val="24"/>
          <w:szCs w:val="24"/>
          <w:lang w:eastAsia="en-GB"/>
        </w:rPr>
        <w:t>‘</w:t>
      </w:r>
      <w:r w:rsidRPr="00021559">
        <w:rPr>
          <w:rFonts w:ascii="Arial" w:eastAsia="Times New Roman" w:hAnsi="Arial" w:cs="Arial"/>
          <w:i/>
          <w:iCs/>
          <w:color w:val="3D3D3D"/>
          <w:sz w:val="24"/>
          <w:szCs w:val="24"/>
          <w:bdr w:val="none" w:sz="0" w:space="0" w:color="auto" w:frame="1"/>
          <w:lang w:eastAsia="en-GB"/>
        </w:rPr>
        <w:t xml:space="preserve">Pay during annual leave will include regularly paid supplements, including any recruitment and retention </w:t>
      </w:r>
      <w:proofErr w:type="spellStart"/>
      <w:r w:rsidRPr="00021559">
        <w:rPr>
          <w:rFonts w:ascii="Arial" w:eastAsia="Times New Roman" w:hAnsi="Arial" w:cs="Arial"/>
          <w:i/>
          <w:iCs/>
          <w:color w:val="3D3D3D"/>
          <w:sz w:val="24"/>
          <w:szCs w:val="24"/>
          <w:bdr w:val="none" w:sz="0" w:space="0" w:color="auto" w:frame="1"/>
          <w:lang w:eastAsia="en-GB"/>
        </w:rPr>
        <w:t>premia</w:t>
      </w:r>
      <w:proofErr w:type="spellEnd"/>
      <w:r w:rsidRPr="00021559">
        <w:rPr>
          <w:rFonts w:ascii="Arial" w:eastAsia="Times New Roman" w:hAnsi="Arial" w:cs="Arial"/>
          <w:i/>
          <w:iCs/>
          <w:color w:val="3D3D3D"/>
          <w:sz w:val="24"/>
          <w:szCs w:val="24"/>
          <w:bdr w:val="none" w:sz="0" w:space="0" w:color="auto" w:frame="1"/>
          <w:lang w:eastAsia="en-GB"/>
        </w:rPr>
        <w:t>, payments for work outside normal hours and high cost area supplements. Pay is calculated on the basis of what the individual would have received had he/she been at work</w:t>
      </w:r>
      <w:r w:rsidRPr="00021559">
        <w:rPr>
          <w:rFonts w:ascii="Arial" w:eastAsia="Times New Roman" w:hAnsi="Arial" w:cs="Arial"/>
          <w:color w:val="3D3D3D"/>
          <w:sz w:val="24"/>
          <w:szCs w:val="24"/>
          <w:lang w:eastAsia="en-GB"/>
        </w:rPr>
        <w:t>.’</w:t>
      </w:r>
    </w:p>
    <w:p w:rsidR="007D609A" w:rsidRPr="00021559" w:rsidRDefault="007D609A" w:rsidP="000C3269">
      <w:pPr>
        <w:shd w:val="clear" w:color="auto" w:fill="FFFFFF"/>
        <w:spacing w:after="300" w:line="276" w:lineRule="auto"/>
        <w:textAlignment w:val="baseline"/>
        <w:rPr>
          <w:rFonts w:ascii="Arial" w:eastAsia="Times New Roman" w:hAnsi="Arial" w:cs="Arial"/>
          <w:color w:val="3D3D3D"/>
          <w:sz w:val="24"/>
          <w:szCs w:val="24"/>
          <w:lang w:eastAsia="en-GB"/>
        </w:rPr>
      </w:pPr>
      <w:r w:rsidRPr="00021559">
        <w:rPr>
          <w:rFonts w:ascii="Arial" w:eastAsia="Times New Roman" w:hAnsi="Arial" w:cs="Arial"/>
          <w:color w:val="3D3D3D"/>
          <w:sz w:val="24"/>
          <w:szCs w:val="24"/>
          <w:lang w:eastAsia="en-GB"/>
        </w:rPr>
        <w:t>Until now employers have not consistently included regular overtime in these calculations.</w:t>
      </w:r>
    </w:p>
    <w:p w:rsidR="007D609A" w:rsidRPr="00021559" w:rsidRDefault="007D609A" w:rsidP="000C3269">
      <w:pPr>
        <w:shd w:val="clear" w:color="auto" w:fill="FFFFFF"/>
        <w:spacing w:after="300" w:line="276" w:lineRule="auto"/>
        <w:textAlignment w:val="baseline"/>
        <w:rPr>
          <w:rFonts w:ascii="Arial" w:eastAsia="Times New Roman" w:hAnsi="Arial" w:cs="Arial"/>
          <w:color w:val="3D3D3D"/>
          <w:sz w:val="24"/>
          <w:szCs w:val="24"/>
          <w:lang w:eastAsia="en-GB"/>
        </w:rPr>
      </w:pPr>
      <w:r w:rsidRPr="00021559">
        <w:rPr>
          <w:rFonts w:ascii="Arial" w:eastAsia="Times New Roman" w:hAnsi="Arial" w:cs="Arial"/>
          <w:color w:val="3D3D3D"/>
          <w:sz w:val="24"/>
          <w:szCs w:val="24"/>
          <w:lang w:eastAsia="en-GB"/>
        </w:rPr>
        <w:t>These negotiations were only possible thanks to UNISON members taking legal claims, through a successful organising strategy, which helped to strengthen our position to collectively bargain on behalf of our members.  UNISON made it clear from the outset that employers need to fix historic miscalculations of holiday pay and to prevent these underpayments from reoccurring.</w:t>
      </w:r>
    </w:p>
    <w:p w:rsidR="007D609A" w:rsidRPr="00021559" w:rsidRDefault="007D609A" w:rsidP="000C3269">
      <w:pPr>
        <w:shd w:val="clear" w:color="auto" w:fill="FFFFFF"/>
        <w:spacing w:after="300" w:line="276" w:lineRule="auto"/>
        <w:textAlignment w:val="baseline"/>
        <w:rPr>
          <w:rFonts w:ascii="Arial" w:eastAsia="Times New Roman" w:hAnsi="Arial" w:cs="Arial"/>
          <w:color w:val="3D3D3D"/>
          <w:sz w:val="24"/>
          <w:szCs w:val="24"/>
          <w:lang w:eastAsia="en-GB"/>
        </w:rPr>
      </w:pPr>
      <w:r w:rsidRPr="00021559">
        <w:rPr>
          <w:rFonts w:ascii="Arial" w:eastAsia="Times New Roman" w:hAnsi="Arial" w:cs="Arial"/>
          <w:color w:val="3D3D3D"/>
          <w:sz w:val="24"/>
          <w:szCs w:val="24"/>
          <w:lang w:eastAsia="en-GB"/>
        </w:rPr>
        <w:t>After working through a range of varied and complex fixes to remedy the historic underpayments, trade unions and employers agreed that the fairest approach would be to apply a single percentage to all eligible overtime, including additional time worked by part time staff.</w:t>
      </w:r>
    </w:p>
    <w:p w:rsidR="007D609A" w:rsidRPr="00021559" w:rsidRDefault="007D609A" w:rsidP="000C3269">
      <w:pPr>
        <w:shd w:val="clear" w:color="auto" w:fill="FFFFFF"/>
        <w:spacing w:after="300" w:line="276" w:lineRule="auto"/>
        <w:textAlignment w:val="baseline"/>
        <w:rPr>
          <w:rFonts w:ascii="Arial" w:eastAsia="Times New Roman" w:hAnsi="Arial" w:cs="Arial"/>
          <w:b/>
          <w:color w:val="3D3D3D"/>
          <w:sz w:val="24"/>
          <w:szCs w:val="24"/>
          <w:lang w:eastAsia="en-GB"/>
        </w:rPr>
      </w:pPr>
      <w:r w:rsidRPr="00021559">
        <w:rPr>
          <w:rFonts w:ascii="Arial" w:eastAsia="Times New Roman" w:hAnsi="Arial" w:cs="Arial"/>
          <w:b/>
          <w:color w:val="3D3D3D"/>
          <w:sz w:val="24"/>
          <w:szCs w:val="24"/>
          <w:lang w:eastAsia="en-GB"/>
        </w:rPr>
        <w:t>The agreement means that employers will go back 2 full financial years (1 April 2019 to 31 March 2021) and correct historic underpayments for employed staff who meet the eligibility criteria. Payments will be made between April and September 2021.</w:t>
      </w:r>
    </w:p>
    <w:p w:rsidR="007D609A" w:rsidRPr="00BC036E" w:rsidRDefault="007D609A" w:rsidP="000C3269">
      <w:pPr>
        <w:shd w:val="clear" w:color="auto" w:fill="FFFFFF"/>
        <w:spacing w:after="300" w:line="276" w:lineRule="auto"/>
        <w:textAlignment w:val="baseline"/>
        <w:rPr>
          <w:rFonts w:ascii="Arial" w:eastAsia="Times New Roman" w:hAnsi="Arial" w:cs="Arial"/>
          <w:b/>
          <w:color w:val="FF0000"/>
          <w:sz w:val="24"/>
          <w:szCs w:val="24"/>
          <w:lang w:eastAsia="en-GB"/>
        </w:rPr>
      </w:pPr>
      <w:r w:rsidRPr="00BC036E">
        <w:rPr>
          <w:rFonts w:ascii="Arial" w:eastAsia="Times New Roman" w:hAnsi="Arial" w:cs="Arial"/>
          <w:b/>
          <w:color w:val="FF0000"/>
          <w:sz w:val="24"/>
          <w:szCs w:val="24"/>
          <w:lang w:eastAsia="en-GB"/>
        </w:rPr>
        <w:t xml:space="preserve">In YAS it is confirmed that payments will be included in the August 2021 pay date </w:t>
      </w:r>
      <w:r w:rsidR="00021559">
        <w:rPr>
          <w:rFonts w:ascii="Arial" w:eastAsia="Times New Roman" w:hAnsi="Arial" w:cs="Arial"/>
          <w:b/>
          <w:color w:val="FF0000"/>
          <w:sz w:val="24"/>
          <w:szCs w:val="24"/>
          <w:lang w:eastAsia="en-GB"/>
        </w:rPr>
        <w:t>for the two year period.</w:t>
      </w:r>
      <w:r>
        <w:rPr>
          <w:rFonts w:ascii="Arial" w:eastAsia="Times New Roman" w:hAnsi="Arial" w:cs="Arial"/>
          <w:b/>
          <w:color w:val="FF0000"/>
          <w:sz w:val="24"/>
          <w:szCs w:val="24"/>
          <w:lang w:eastAsia="en-GB"/>
        </w:rPr>
        <w:t xml:space="preserve"> </w:t>
      </w:r>
    </w:p>
    <w:p w:rsidR="007D609A" w:rsidRPr="00021559" w:rsidRDefault="007D609A" w:rsidP="000C3269">
      <w:pPr>
        <w:shd w:val="clear" w:color="auto" w:fill="FFFFFF"/>
        <w:spacing w:after="300" w:line="276" w:lineRule="auto"/>
        <w:textAlignment w:val="baseline"/>
        <w:rPr>
          <w:rFonts w:ascii="Arial" w:eastAsia="Times New Roman" w:hAnsi="Arial" w:cs="Arial"/>
          <w:color w:val="3D3D3D"/>
          <w:sz w:val="24"/>
          <w:szCs w:val="24"/>
          <w:lang w:eastAsia="en-GB"/>
        </w:rPr>
      </w:pPr>
      <w:r w:rsidRPr="00021559">
        <w:rPr>
          <w:rFonts w:ascii="Arial" w:eastAsia="Times New Roman" w:hAnsi="Arial" w:cs="Arial"/>
          <w:color w:val="3D3D3D"/>
          <w:sz w:val="24"/>
          <w:szCs w:val="24"/>
          <w:lang w:eastAsia="en-GB"/>
        </w:rPr>
        <w:t>Within YAS, UNISON has been campaigning since 2015 for holiday pay claims, with an agreed legal stay date of July 2016. This period between July 2016 and 31</w:t>
      </w:r>
      <w:r w:rsidRPr="00021559">
        <w:rPr>
          <w:rFonts w:ascii="Arial" w:eastAsia="Times New Roman" w:hAnsi="Arial" w:cs="Arial"/>
          <w:color w:val="3D3D3D"/>
          <w:sz w:val="24"/>
          <w:szCs w:val="24"/>
          <w:vertAlign w:val="superscript"/>
          <w:lang w:eastAsia="en-GB"/>
        </w:rPr>
        <w:t>st</w:t>
      </w:r>
      <w:r w:rsidRPr="00021559">
        <w:rPr>
          <w:rFonts w:ascii="Arial" w:eastAsia="Times New Roman" w:hAnsi="Arial" w:cs="Arial"/>
          <w:color w:val="3D3D3D"/>
          <w:sz w:val="24"/>
          <w:szCs w:val="24"/>
          <w:lang w:eastAsia="en-GB"/>
        </w:rPr>
        <w:t xml:space="preserve"> March 2019 is under negotiation between the Trust, UNISON and legal representatives, with a meeting planned for 15</w:t>
      </w:r>
      <w:r w:rsidRPr="00021559">
        <w:rPr>
          <w:rFonts w:ascii="Arial" w:eastAsia="Times New Roman" w:hAnsi="Arial" w:cs="Arial"/>
          <w:color w:val="3D3D3D"/>
          <w:sz w:val="24"/>
          <w:szCs w:val="24"/>
          <w:vertAlign w:val="superscript"/>
          <w:lang w:eastAsia="en-GB"/>
        </w:rPr>
        <w:t>th</w:t>
      </w:r>
      <w:r w:rsidR="00021559" w:rsidRPr="00021559">
        <w:rPr>
          <w:rFonts w:ascii="Arial" w:eastAsia="Times New Roman" w:hAnsi="Arial" w:cs="Arial"/>
          <w:color w:val="3D3D3D"/>
          <w:sz w:val="24"/>
          <w:szCs w:val="24"/>
          <w:lang w:eastAsia="en-GB"/>
        </w:rPr>
        <w:t xml:space="preserve"> July. </w:t>
      </w:r>
    </w:p>
    <w:p w:rsidR="007D609A" w:rsidRPr="00021559" w:rsidRDefault="007D609A" w:rsidP="000C3269">
      <w:pPr>
        <w:shd w:val="clear" w:color="auto" w:fill="FFFFFF"/>
        <w:spacing w:after="300" w:line="276" w:lineRule="auto"/>
        <w:textAlignment w:val="baseline"/>
        <w:rPr>
          <w:rFonts w:ascii="Arial" w:hAnsi="Arial" w:cs="Arial"/>
          <w:color w:val="3D3D3D"/>
          <w:sz w:val="24"/>
          <w:szCs w:val="24"/>
          <w:shd w:val="clear" w:color="auto" w:fill="FFFFFF"/>
        </w:rPr>
      </w:pPr>
      <w:r w:rsidRPr="00021559">
        <w:rPr>
          <w:rFonts w:ascii="Arial" w:hAnsi="Arial" w:cs="Arial"/>
          <w:color w:val="3D3D3D"/>
          <w:sz w:val="24"/>
          <w:szCs w:val="24"/>
          <w:shd w:val="clear" w:color="auto" w:fill="FFFFFF"/>
        </w:rPr>
        <w:lastRenderedPageBreak/>
        <w:t>The existing legal claims lodged in the Employment Tribunal or the County or High Court will be resolved through local settlement discussions between the relevant employer and the claimant along with their legal adviser.</w:t>
      </w:r>
    </w:p>
    <w:p w:rsidR="007D609A" w:rsidRDefault="007D609A" w:rsidP="000C3269">
      <w:pPr>
        <w:shd w:val="clear" w:color="auto" w:fill="FFFFFF"/>
        <w:spacing w:after="300" w:line="276" w:lineRule="auto"/>
        <w:textAlignment w:val="baseline"/>
        <w:rPr>
          <w:rFonts w:ascii="Arial" w:eastAsia="Times New Roman" w:hAnsi="Arial" w:cs="Arial"/>
          <w:color w:val="3D3D3D"/>
          <w:sz w:val="24"/>
          <w:szCs w:val="24"/>
          <w:lang w:eastAsia="en-GB"/>
        </w:rPr>
      </w:pPr>
      <w:r w:rsidRPr="0045454C">
        <w:rPr>
          <w:rFonts w:ascii="Arial" w:hAnsi="Arial" w:cs="Arial"/>
          <w:color w:val="3D3D3D"/>
          <w:sz w:val="24"/>
          <w:szCs w:val="24"/>
          <w:shd w:val="clear" w:color="auto" w:fill="FFFFFF"/>
        </w:rPr>
        <w:t>The national discussions that have taken place now clarify how NHS employers should interpret section 13.9 of the NHS terms and conditions of service. It is now accepted that employers should include regularly worked overtime and additional standard hours in the calculation of pay when staff are on annual leave.</w:t>
      </w:r>
    </w:p>
    <w:p w:rsidR="000C3269" w:rsidRDefault="000C3269" w:rsidP="000C3269">
      <w:pPr>
        <w:shd w:val="clear" w:color="auto" w:fill="FFFFFF"/>
        <w:spacing w:after="300" w:line="240" w:lineRule="auto"/>
        <w:textAlignment w:val="baseline"/>
        <w:rPr>
          <w:rFonts w:ascii="Arial" w:eastAsia="Times New Roman" w:hAnsi="Arial" w:cs="Arial"/>
          <w:color w:val="3D3D3D"/>
          <w:sz w:val="24"/>
          <w:szCs w:val="24"/>
          <w:lang w:eastAsia="en-GB"/>
        </w:rPr>
      </w:pPr>
    </w:p>
    <w:p w:rsidR="000D0505" w:rsidRPr="00021559" w:rsidRDefault="00110161" w:rsidP="000C3269">
      <w:pPr>
        <w:spacing w:after="0" w:line="240" w:lineRule="auto"/>
        <w:rPr>
          <w:rFonts w:ascii="Arial" w:eastAsia="Malgun Gothic Semilight" w:hAnsi="Arial" w:cs="Arial"/>
          <w:b/>
          <w:sz w:val="36"/>
          <w:szCs w:val="36"/>
          <w:u w:val="single"/>
        </w:rPr>
      </w:pPr>
      <w:r w:rsidRPr="00021559">
        <w:rPr>
          <w:rFonts w:ascii="Arial" w:eastAsia="Malgun Gothic Semilight" w:hAnsi="Arial" w:cs="Arial"/>
          <w:b/>
          <w:color w:val="0070C0"/>
          <w:sz w:val="36"/>
          <w:szCs w:val="36"/>
          <w:u w:val="single"/>
        </w:rPr>
        <w:t>Re- banding A</w:t>
      </w:r>
      <w:r w:rsidR="000D0505" w:rsidRPr="00021559">
        <w:rPr>
          <w:rFonts w:ascii="Arial" w:eastAsia="Malgun Gothic Semilight" w:hAnsi="Arial" w:cs="Arial"/>
          <w:b/>
          <w:color w:val="0070C0"/>
          <w:sz w:val="36"/>
          <w:szCs w:val="36"/>
          <w:u w:val="single"/>
        </w:rPr>
        <w:t>ppeals</w:t>
      </w:r>
    </w:p>
    <w:p w:rsidR="00CD4987" w:rsidRDefault="00CD4987" w:rsidP="000F7D06">
      <w:pPr>
        <w:spacing w:after="0" w:line="240" w:lineRule="auto"/>
        <w:rPr>
          <w:rFonts w:ascii="Malgun Gothic Semilight" w:eastAsia="Malgun Gothic Semilight" w:hAnsi="Malgun Gothic Semilight" w:cs="Malgun Gothic Semilight"/>
          <w:b/>
          <w:color w:val="7030A0"/>
          <w:sz w:val="28"/>
          <w:szCs w:val="28"/>
        </w:rPr>
      </w:pPr>
    </w:p>
    <w:p w:rsidR="00110161" w:rsidRDefault="00110161" w:rsidP="000F7D06">
      <w:pPr>
        <w:spacing w:after="0" w:line="240" w:lineRule="auto"/>
        <w:rPr>
          <w:rFonts w:ascii="Arial" w:eastAsia="Malgun Gothic Semilight" w:hAnsi="Arial" w:cs="Arial"/>
          <w:b/>
          <w:sz w:val="24"/>
          <w:szCs w:val="24"/>
        </w:rPr>
      </w:pPr>
    </w:p>
    <w:p w:rsidR="009E7FF3" w:rsidRPr="0045454C" w:rsidRDefault="009E7FF3" w:rsidP="000F7D06">
      <w:pPr>
        <w:spacing w:after="0" w:line="240" w:lineRule="auto"/>
        <w:rPr>
          <w:rFonts w:ascii="Arial" w:eastAsia="Malgun Gothic Semilight" w:hAnsi="Arial" w:cs="Arial"/>
          <w:b/>
          <w:sz w:val="24"/>
          <w:szCs w:val="24"/>
        </w:rPr>
      </w:pPr>
      <w:r w:rsidRPr="0045454C">
        <w:rPr>
          <w:rFonts w:ascii="Arial" w:eastAsia="Malgun Gothic Semilight" w:hAnsi="Arial" w:cs="Arial"/>
          <w:b/>
          <w:sz w:val="24"/>
          <w:szCs w:val="24"/>
        </w:rPr>
        <w:t>JEG banding reviews</w:t>
      </w:r>
    </w:p>
    <w:p w:rsidR="009E7FF3" w:rsidRPr="0045454C" w:rsidRDefault="009E7FF3" w:rsidP="000F7D06">
      <w:pPr>
        <w:spacing w:after="0" w:line="240" w:lineRule="auto"/>
        <w:rPr>
          <w:rFonts w:ascii="Arial" w:eastAsia="Malgun Gothic Semilight" w:hAnsi="Arial" w:cs="Arial"/>
          <w:sz w:val="24"/>
          <w:szCs w:val="24"/>
        </w:rPr>
      </w:pPr>
    </w:p>
    <w:p w:rsidR="009E7FF3" w:rsidRPr="0045454C" w:rsidRDefault="009E7FF3" w:rsidP="003569F9">
      <w:pPr>
        <w:spacing w:after="0" w:line="276" w:lineRule="auto"/>
        <w:rPr>
          <w:rFonts w:ascii="Arial" w:eastAsia="Malgun Gothic Semilight" w:hAnsi="Arial" w:cs="Arial"/>
          <w:sz w:val="24"/>
          <w:szCs w:val="24"/>
        </w:rPr>
      </w:pPr>
      <w:r w:rsidRPr="0045454C">
        <w:rPr>
          <w:rFonts w:ascii="Arial" w:eastAsia="Malgun Gothic Semilight" w:hAnsi="Arial" w:cs="Arial"/>
          <w:sz w:val="24"/>
          <w:szCs w:val="24"/>
        </w:rPr>
        <w:t>Following an ACAS process regarding the CS banding review the CS, EMD and Dispatcher roles went to JEG (joint evaluation group) to be externally evaluated.  The outcome to this was no change of banding to the CS and EMD roles, with a</w:t>
      </w:r>
      <w:r w:rsidR="00021559">
        <w:rPr>
          <w:rFonts w:ascii="Arial" w:eastAsia="Malgun Gothic Semilight" w:hAnsi="Arial" w:cs="Arial"/>
          <w:sz w:val="24"/>
          <w:szCs w:val="24"/>
        </w:rPr>
        <w:t>n unexpected</w:t>
      </w:r>
      <w:r w:rsidRPr="0045454C">
        <w:rPr>
          <w:rFonts w:ascii="Arial" w:eastAsia="Malgun Gothic Semilight" w:hAnsi="Arial" w:cs="Arial"/>
          <w:sz w:val="24"/>
          <w:szCs w:val="24"/>
        </w:rPr>
        <w:t xml:space="preserve"> down banding of the Dispatcher role. UNISON i</w:t>
      </w:r>
      <w:r w:rsidR="003569F9">
        <w:rPr>
          <w:rFonts w:ascii="Arial" w:eastAsia="Malgun Gothic Semilight" w:hAnsi="Arial" w:cs="Arial"/>
          <w:sz w:val="24"/>
          <w:szCs w:val="24"/>
        </w:rPr>
        <w:t>s unhappy with this outcome and</w:t>
      </w:r>
      <w:r w:rsidRPr="0045454C">
        <w:rPr>
          <w:rFonts w:ascii="Arial" w:eastAsia="Malgun Gothic Semilight" w:hAnsi="Arial" w:cs="Arial"/>
          <w:sz w:val="24"/>
          <w:szCs w:val="24"/>
        </w:rPr>
        <w:t xml:space="preserve"> within process</w:t>
      </w:r>
      <w:r w:rsidR="003569F9">
        <w:rPr>
          <w:rFonts w:ascii="Arial" w:eastAsia="Malgun Gothic Semilight" w:hAnsi="Arial" w:cs="Arial"/>
          <w:sz w:val="24"/>
          <w:szCs w:val="24"/>
        </w:rPr>
        <w:t>,</w:t>
      </w:r>
      <w:r w:rsidRPr="0045454C">
        <w:rPr>
          <w:rFonts w:ascii="Arial" w:eastAsia="Malgun Gothic Semilight" w:hAnsi="Arial" w:cs="Arial"/>
          <w:sz w:val="24"/>
          <w:szCs w:val="24"/>
        </w:rPr>
        <w:t xml:space="preserve"> is working with the post holders to prepare a review. </w:t>
      </w:r>
    </w:p>
    <w:p w:rsidR="009E7FF3" w:rsidRDefault="009E7FF3" w:rsidP="003569F9">
      <w:pPr>
        <w:spacing w:after="0" w:line="276" w:lineRule="auto"/>
        <w:rPr>
          <w:rFonts w:ascii="Malgun Gothic Semilight" w:eastAsia="Malgun Gothic Semilight" w:hAnsi="Malgun Gothic Semilight" w:cs="Malgun Gothic Semilight"/>
          <w:b/>
          <w:color w:val="7030A0"/>
          <w:sz w:val="28"/>
          <w:szCs w:val="28"/>
        </w:rPr>
      </w:pPr>
      <w:r w:rsidRPr="0045454C">
        <w:rPr>
          <w:rFonts w:ascii="Arial" w:eastAsia="Malgun Gothic Semilight" w:hAnsi="Arial" w:cs="Arial"/>
          <w:sz w:val="24"/>
          <w:szCs w:val="24"/>
        </w:rPr>
        <w:t xml:space="preserve">We fully understand member’s anger and disappointment at these outcomes, we are working </w:t>
      </w:r>
      <w:r w:rsidR="00770950">
        <w:rPr>
          <w:rFonts w:ascii="Arial" w:eastAsia="Malgun Gothic Semilight" w:hAnsi="Arial" w:cs="Arial"/>
          <w:sz w:val="24"/>
          <w:szCs w:val="24"/>
        </w:rPr>
        <w:t>hard to challenge the decisions</w:t>
      </w:r>
      <w:r w:rsidRPr="0045454C">
        <w:rPr>
          <w:rFonts w:ascii="Arial" w:eastAsia="Malgun Gothic Semilight" w:hAnsi="Arial" w:cs="Arial"/>
          <w:sz w:val="24"/>
          <w:szCs w:val="24"/>
        </w:rPr>
        <w:t xml:space="preserve"> </w:t>
      </w:r>
      <w:r w:rsidR="00770950" w:rsidRPr="0045454C">
        <w:rPr>
          <w:rFonts w:ascii="Arial" w:eastAsia="Malgun Gothic Semilight" w:hAnsi="Arial" w:cs="Arial"/>
          <w:sz w:val="24"/>
          <w:szCs w:val="24"/>
        </w:rPr>
        <w:t>and we</w:t>
      </w:r>
      <w:r w:rsidRPr="0045454C">
        <w:rPr>
          <w:rFonts w:ascii="Arial" w:eastAsia="Malgun Gothic Semilight" w:hAnsi="Arial" w:cs="Arial"/>
          <w:sz w:val="24"/>
          <w:szCs w:val="24"/>
        </w:rPr>
        <w:t xml:space="preserve"> will k</w:t>
      </w:r>
      <w:r w:rsidR="003569F9">
        <w:rPr>
          <w:rFonts w:ascii="Arial" w:eastAsia="Malgun Gothic Semilight" w:hAnsi="Arial" w:cs="Arial"/>
          <w:sz w:val="24"/>
          <w:szCs w:val="24"/>
        </w:rPr>
        <w:t xml:space="preserve">eep members fully informed of any developments. </w:t>
      </w:r>
    </w:p>
    <w:p w:rsidR="009E7FF3" w:rsidRDefault="009E7FF3" w:rsidP="00021559">
      <w:pPr>
        <w:spacing w:after="0" w:line="276" w:lineRule="auto"/>
        <w:rPr>
          <w:rFonts w:ascii="Malgun Gothic Semilight" w:eastAsia="Malgun Gothic Semilight" w:hAnsi="Malgun Gothic Semilight" w:cs="Malgun Gothic Semilight"/>
          <w:b/>
          <w:color w:val="7030A0"/>
          <w:sz w:val="28"/>
          <w:szCs w:val="28"/>
        </w:rPr>
      </w:pPr>
    </w:p>
    <w:p w:rsidR="00110161" w:rsidRDefault="00110161" w:rsidP="000F7D06">
      <w:pPr>
        <w:spacing w:after="0" w:line="240" w:lineRule="auto"/>
        <w:rPr>
          <w:rFonts w:ascii="Arial" w:eastAsia="Malgun Gothic Semilight" w:hAnsi="Arial" w:cs="Arial"/>
          <w:b/>
          <w:sz w:val="24"/>
          <w:szCs w:val="24"/>
        </w:rPr>
      </w:pPr>
    </w:p>
    <w:p w:rsidR="009E7FF3" w:rsidRPr="0045454C" w:rsidRDefault="009E7FF3" w:rsidP="000F7D06">
      <w:pPr>
        <w:spacing w:after="0" w:line="240" w:lineRule="auto"/>
        <w:rPr>
          <w:rFonts w:ascii="Arial" w:eastAsia="Malgun Gothic Semilight" w:hAnsi="Arial" w:cs="Arial"/>
          <w:b/>
          <w:sz w:val="24"/>
          <w:szCs w:val="24"/>
        </w:rPr>
      </w:pPr>
      <w:r w:rsidRPr="0045454C">
        <w:rPr>
          <w:rFonts w:ascii="Arial" w:eastAsia="Malgun Gothic Semilight" w:hAnsi="Arial" w:cs="Arial"/>
          <w:b/>
          <w:sz w:val="24"/>
          <w:szCs w:val="24"/>
        </w:rPr>
        <w:t xml:space="preserve">ECA Banding Review </w:t>
      </w:r>
    </w:p>
    <w:p w:rsidR="009E7FF3" w:rsidRPr="0045454C" w:rsidRDefault="009E7FF3" w:rsidP="000F7D06">
      <w:pPr>
        <w:spacing w:after="0" w:line="240" w:lineRule="auto"/>
        <w:rPr>
          <w:rFonts w:ascii="Arial" w:eastAsia="Malgun Gothic Semilight" w:hAnsi="Arial" w:cs="Arial"/>
          <w:sz w:val="24"/>
          <w:szCs w:val="24"/>
        </w:rPr>
      </w:pPr>
    </w:p>
    <w:p w:rsidR="00770950" w:rsidRDefault="009E7FF3" w:rsidP="00D252B5">
      <w:pPr>
        <w:spacing w:after="0" w:line="276" w:lineRule="auto"/>
        <w:rPr>
          <w:rFonts w:ascii="Arial" w:eastAsia="Malgun Gothic Semilight" w:hAnsi="Arial" w:cs="Arial"/>
          <w:sz w:val="24"/>
          <w:szCs w:val="24"/>
        </w:rPr>
      </w:pPr>
      <w:r w:rsidRPr="0045454C">
        <w:rPr>
          <w:rFonts w:ascii="Arial" w:eastAsia="Malgun Gothic Semilight" w:hAnsi="Arial" w:cs="Arial"/>
          <w:sz w:val="24"/>
          <w:szCs w:val="24"/>
        </w:rPr>
        <w:t xml:space="preserve">This is still ongoing with the </w:t>
      </w:r>
      <w:r w:rsidR="00BC036E" w:rsidRPr="0045454C">
        <w:rPr>
          <w:rFonts w:ascii="Arial" w:eastAsia="Malgun Gothic Semilight" w:hAnsi="Arial" w:cs="Arial"/>
          <w:sz w:val="24"/>
          <w:szCs w:val="24"/>
        </w:rPr>
        <w:t>final meeting to agree the J</w:t>
      </w:r>
      <w:r w:rsidR="000C3269">
        <w:rPr>
          <w:rFonts w:ascii="Arial" w:eastAsia="Malgun Gothic Semilight" w:hAnsi="Arial" w:cs="Arial"/>
          <w:sz w:val="24"/>
          <w:szCs w:val="24"/>
        </w:rPr>
        <w:t>D to hopefully occur in the coming weeks</w:t>
      </w:r>
      <w:r w:rsidR="00770950">
        <w:rPr>
          <w:rFonts w:ascii="Arial" w:eastAsia="Malgun Gothic Semilight" w:hAnsi="Arial" w:cs="Arial"/>
          <w:sz w:val="24"/>
          <w:szCs w:val="24"/>
        </w:rPr>
        <w:t>. Once the job description is agreed by management and the post holders it will be evaluated under the A4C JE process. UNISON feel the role has changed hugely since its inception, with ECA’s working together as LAT, attending to patients to ‘assess’ and making de</w:t>
      </w:r>
      <w:r w:rsidR="003569F9">
        <w:rPr>
          <w:rFonts w:ascii="Arial" w:eastAsia="Malgun Gothic Semilight" w:hAnsi="Arial" w:cs="Arial"/>
          <w:sz w:val="24"/>
          <w:szCs w:val="24"/>
        </w:rPr>
        <w:t xml:space="preserve">cisions which we feel were not encompassed </w:t>
      </w:r>
      <w:r w:rsidR="00770950">
        <w:rPr>
          <w:rFonts w:ascii="Arial" w:eastAsia="Malgun Gothic Semilight" w:hAnsi="Arial" w:cs="Arial"/>
          <w:sz w:val="24"/>
          <w:szCs w:val="24"/>
        </w:rPr>
        <w:t xml:space="preserve"> the</w:t>
      </w:r>
      <w:r w:rsidR="000C3269">
        <w:rPr>
          <w:rFonts w:ascii="Arial" w:eastAsia="Malgun Gothic Semilight" w:hAnsi="Arial" w:cs="Arial"/>
          <w:sz w:val="24"/>
          <w:szCs w:val="24"/>
        </w:rPr>
        <w:t xml:space="preserve"> current band 3 scope of practice. </w:t>
      </w:r>
      <w:r w:rsidR="00770950">
        <w:rPr>
          <w:rFonts w:ascii="Arial" w:eastAsia="Malgun Gothic Semilight" w:hAnsi="Arial" w:cs="Arial"/>
          <w:sz w:val="24"/>
          <w:szCs w:val="24"/>
        </w:rPr>
        <w:t xml:space="preserve"> </w:t>
      </w:r>
    </w:p>
    <w:p w:rsidR="003569F9" w:rsidRDefault="003569F9" w:rsidP="00D252B5">
      <w:pPr>
        <w:spacing w:after="0" w:line="276" w:lineRule="auto"/>
        <w:rPr>
          <w:rFonts w:ascii="Arial" w:eastAsia="Malgun Gothic Semilight" w:hAnsi="Arial" w:cs="Arial"/>
          <w:sz w:val="24"/>
          <w:szCs w:val="24"/>
        </w:rPr>
      </w:pPr>
    </w:p>
    <w:p w:rsidR="009E7FF3" w:rsidRPr="0045454C" w:rsidRDefault="00BC036E" w:rsidP="00D252B5">
      <w:pPr>
        <w:spacing w:after="0" w:line="276" w:lineRule="auto"/>
        <w:rPr>
          <w:rFonts w:ascii="Arial" w:eastAsia="Malgun Gothic Semilight" w:hAnsi="Arial" w:cs="Arial"/>
          <w:sz w:val="24"/>
          <w:szCs w:val="24"/>
        </w:rPr>
      </w:pPr>
      <w:r w:rsidRPr="0045454C">
        <w:rPr>
          <w:rFonts w:ascii="Arial" w:eastAsia="Malgun Gothic Semilight" w:hAnsi="Arial" w:cs="Arial"/>
          <w:sz w:val="24"/>
          <w:szCs w:val="24"/>
        </w:rPr>
        <w:t xml:space="preserve">We will keep members updated with the progress. </w:t>
      </w:r>
    </w:p>
    <w:p w:rsidR="00BC036E" w:rsidRDefault="00BC036E" w:rsidP="000C3269">
      <w:pPr>
        <w:spacing w:after="0" w:line="276" w:lineRule="auto"/>
        <w:rPr>
          <w:rFonts w:ascii="Malgun Gothic Semilight" w:eastAsia="Malgun Gothic Semilight" w:hAnsi="Malgun Gothic Semilight" w:cs="Malgun Gothic Semilight"/>
          <w:b/>
          <w:color w:val="7030A0"/>
          <w:sz w:val="28"/>
          <w:szCs w:val="28"/>
        </w:rPr>
      </w:pPr>
    </w:p>
    <w:p w:rsidR="00110161" w:rsidRDefault="00110161" w:rsidP="007D609A">
      <w:pPr>
        <w:spacing w:after="0" w:line="240" w:lineRule="auto"/>
        <w:rPr>
          <w:rFonts w:ascii="Arial" w:eastAsia="Malgun Gothic Semilight" w:hAnsi="Arial" w:cs="Arial"/>
          <w:b/>
          <w:sz w:val="24"/>
          <w:szCs w:val="24"/>
        </w:rPr>
      </w:pPr>
    </w:p>
    <w:p w:rsidR="007D609A" w:rsidRDefault="007D609A" w:rsidP="007D609A">
      <w:pPr>
        <w:spacing w:after="0" w:line="240" w:lineRule="auto"/>
        <w:rPr>
          <w:rFonts w:ascii="Arial" w:eastAsia="Malgun Gothic Semilight" w:hAnsi="Arial" w:cs="Arial"/>
          <w:b/>
          <w:sz w:val="24"/>
          <w:szCs w:val="24"/>
        </w:rPr>
      </w:pPr>
      <w:r w:rsidRPr="00110161">
        <w:rPr>
          <w:rFonts w:ascii="Arial" w:eastAsia="Malgun Gothic Semilight" w:hAnsi="Arial" w:cs="Arial"/>
          <w:b/>
          <w:sz w:val="24"/>
          <w:szCs w:val="24"/>
        </w:rPr>
        <w:t xml:space="preserve">Specialist Paramedic </w:t>
      </w:r>
    </w:p>
    <w:p w:rsidR="00110161" w:rsidRDefault="00110161" w:rsidP="007D609A">
      <w:pPr>
        <w:spacing w:after="0" w:line="240" w:lineRule="auto"/>
        <w:rPr>
          <w:rFonts w:ascii="Arial" w:eastAsia="Malgun Gothic Semilight" w:hAnsi="Arial" w:cs="Arial"/>
          <w:b/>
          <w:sz w:val="24"/>
          <w:szCs w:val="24"/>
        </w:rPr>
      </w:pPr>
    </w:p>
    <w:p w:rsidR="007D609A" w:rsidRPr="00CD4987" w:rsidRDefault="007D609A" w:rsidP="00D252B5">
      <w:pPr>
        <w:spacing w:line="276" w:lineRule="auto"/>
        <w:rPr>
          <w:rFonts w:ascii="Arial" w:hAnsi="Arial" w:cs="Arial"/>
          <w:sz w:val="24"/>
          <w:szCs w:val="24"/>
        </w:rPr>
      </w:pPr>
      <w:r w:rsidRPr="00CD4987">
        <w:rPr>
          <w:rFonts w:ascii="Arial" w:hAnsi="Arial" w:cs="Arial"/>
          <w:sz w:val="24"/>
          <w:szCs w:val="24"/>
        </w:rPr>
        <w:t xml:space="preserve">UNISON submitted a banding review for the Specialist Paramedic role in 2018, feeling the skillset and role requirements had changed exponentially from the initial banding process and job description, agreed in 2015. </w:t>
      </w:r>
    </w:p>
    <w:p w:rsidR="007D609A" w:rsidRPr="00CD4987" w:rsidRDefault="007D609A" w:rsidP="00D252B5">
      <w:pPr>
        <w:spacing w:line="276" w:lineRule="auto"/>
        <w:rPr>
          <w:rFonts w:ascii="Arial" w:hAnsi="Arial" w:cs="Arial"/>
          <w:sz w:val="24"/>
          <w:szCs w:val="24"/>
        </w:rPr>
      </w:pPr>
      <w:r w:rsidRPr="00CD4987">
        <w:rPr>
          <w:rFonts w:ascii="Arial" w:hAnsi="Arial" w:cs="Arial"/>
          <w:sz w:val="24"/>
          <w:szCs w:val="24"/>
        </w:rPr>
        <w:t xml:space="preserve">In line with Agenda for change job evaluation processes UNISON has worked with the Trust to negotiate and agree a job description which reflects the skills, experience and the independent practice required of the current Specialist Paramedic role. </w:t>
      </w:r>
    </w:p>
    <w:p w:rsidR="007D609A" w:rsidRPr="00CD4987" w:rsidRDefault="007D609A" w:rsidP="00D252B5">
      <w:pPr>
        <w:spacing w:line="276" w:lineRule="auto"/>
        <w:rPr>
          <w:rFonts w:ascii="Arial" w:hAnsi="Arial" w:cs="Arial"/>
          <w:sz w:val="24"/>
          <w:szCs w:val="24"/>
        </w:rPr>
      </w:pPr>
      <w:r w:rsidRPr="00CD4987">
        <w:rPr>
          <w:rFonts w:ascii="Arial" w:hAnsi="Arial" w:cs="Arial"/>
          <w:sz w:val="24"/>
          <w:szCs w:val="24"/>
        </w:rPr>
        <w:lastRenderedPageBreak/>
        <w:t xml:space="preserve">The job description has been evaluated and consistency checked using the agreed Job evaluation processes, being evaluated as a Band 7 role. </w:t>
      </w:r>
    </w:p>
    <w:p w:rsidR="007D609A" w:rsidRPr="00CD4987" w:rsidRDefault="007D609A" w:rsidP="00D252B5">
      <w:pPr>
        <w:spacing w:line="276" w:lineRule="auto"/>
        <w:rPr>
          <w:rFonts w:ascii="Arial" w:hAnsi="Arial" w:cs="Arial"/>
          <w:sz w:val="24"/>
          <w:szCs w:val="24"/>
        </w:rPr>
      </w:pPr>
      <w:r w:rsidRPr="00CD4987">
        <w:rPr>
          <w:rFonts w:ascii="Arial" w:hAnsi="Arial" w:cs="Arial"/>
          <w:sz w:val="24"/>
          <w:szCs w:val="24"/>
        </w:rPr>
        <w:t>This has been agreed by the Trust and all qualified Specialist Paramedics will move to the appropriate pay point in Band 7 based upon the date they were signed o</w:t>
      </w:r>
      <w:r w:rsidR="00021559">
        <w:rPr>
          <w:rFonts w:ascii="Arial" w:hAnsi="Arial" w:cs="Arial"/>
          <w:sz w:val="24"/>
          <w:szCs w:val="24"/>
        </w:rPr>
        <w:t xml:space="preserve">ff </w:t>
      </w:r>
      <w:r w:rsidRPr="00CD4987">
        <w:rPr>
          <w:rFonts w:ascii="Arial" w:hAnsi="Arial" w:cs="Arial"/>
          <w:sz w:val="24"/>
          <w:szCs w:val="24"/>
        </w:rPr>
        <w:t xml:space="preserve"> (this  will become their new incremental date) and back pay </w:t>
      </w:r>
      <w:r w:rsidRPr="000C3269">
        <w:rPr>
          <w:rFonts w:ascii="Arial" w:hAnsi="Arial" w:cs="Arial"/>
          <w:sz w:val="24"/>
          <w:szCs w:val="24"/>
          <w:u w:val="single"/>
        </w:rPr>
        <w:t>will be paid accordingly</w:t>
      </w:r>
      <w:r w:rsidR="00021559" w:rsidRPr="000C3269">
        <w:rPr>
          <w:rFonts w:ascii="Arial" w:hAnsi="Arial" w:cs="Arial"/>
          <w:sz w:val="24"/>
          <w:szCs w:val="24"/>
          <w:u w:val="single"/>
        </w:rPr>
        <w:t xml:space="preserve"> in July’s pay date.</w:t>
      </w:r>
      <w:r w:rsidR="00021559">
        <w:rPr>
          <w:rFonts w:ascii="Arial" w:hAnsi="Arial" w:cs="Arial"/>
          <w:sz w:val="24"/>
          <w:szCs w:val="24"/>
        </w:rPr>
        <w:t xml:space="preserve"> </w:t>
      </w:r>
    </w:p>
    <w:p w:rsidR="007D609A" w:rsidRPr="00CD4987" w:rsidRDefault="007D609A" w:rsidP="00D252B5">
      <w:pPr>
        <w:spacing w:after="0" w:line="276" w:lineRule="auto"/>
        <w:rPr>
          <w:rFonts w:ascii="Arial" w:eastAsia="Malgun Gothic Semilight" w:hAnsi="Arial" w:cs="Arial"/>
          <w:sz w:val="24"/>
          <w:szCs w:val="24"/>
        </w:rPr>
      </w:pPr>
      <w:r w:rsidRPr="00CD4987">
        <w:rPr>
          <w:rFonts w:ascii="Arial" w:eastAsia="Malgun Gothic Semilight" w:hAnsi="Arial" w:cs="Arial"/>
          <w:sz w:val="24"/>
          <w:szCs w:val="24"/>
        </w:rPr>
        <w:t xml:space="preserve">The middle group of SP’s currently in training move to band 7 on the implementation date and have to complete either the portfolio or educational route within 2 years </w:t>
      </w:r>
    </w:p>
    <w:p w:rsidR="007D609A" w:rsidRDefault="007D609A" w:rsidP="00D252B5">
      <w:pPr>
        <w:spacing w:after="0" w:line="276" w:lineRule="auto"/>
        <w:rPr>
          <w:rFonts w:ascii="Arial" w:eastAsia="Malgun Gothic Semilight" w:hAnsi="Arial" w:cs="Arial"/>
          <w:sz w:val="24"/>
          <w:szCs w:val="24"/>
        </w:rPr>
      </w:pPr>
      <w:r w:rsidRPr="00CD4987">
        <w:rPr>
          <w:rFonts w:ascii="Arial" w:eastAsia="Malgun Gothic Semilight" w:hAnsi="Arial" w:cs="Arial"/>
          <w:sz w:val="24"/>
          <w:szCs w:val="24"/>
        </w:rPr>
        <w:t>Aspirant Specialist Paramedics will move to Band 7 two years from the implementation date or on completion of</w:t>
      </w:r>
      <w:r>
        <w:rPr>
          <w:rFonts w:ascii="Arial" w:eastAsia="Malgun Gothic Semilight" w:hAnsi="Arial" w:cs="Arial"/>
          <w:sz w:val="24"/>
          <w:szCs w:val="24"/>
        </w:rPr>
        <w:t xml:space="preserve"> training, whichever is soonest.</w:t>
      </w:r>
    </w:p>
    <w:p w:rsidR="007D609A" w:rsidRDefault="007D609A" w:rsidP="007D609A">
      <w:pPr>
        <w:spacing w:after="0" w:line="240" w:lineRule="auto"/>
        <w:rPr>
          <w:rFonts w:ascii="Arial" w:eastAsia="Malgun Gothic Semilight" w:hAnsi="Arial" w:cs="Arial"/>
          <w:sz w:val="24"/>
          <w:szCs w:val="24"/>
        </w:rPr>
      </w:pPr>
    </w:p>
    <w:p w:rsidR="00110161" w:rsidRDefault="00110161" w:rsidP="007D609A">
      <w:pPr>
        <w:pStyle w:val="NormalWeb"/>
        <w:shd w:val="clear" w:color="auto" w:fill="FFFFFF"/>
        <w:spacing w:after="300"/>
        <w:textAlignment w:val="baseline"/>
        <w:rPr>
          <w:rFonts w:ascii="Arial" w:eastAsia="Malgun Gothic Semilight" w:hAnsi="Arial" w:cs="Arial"/>
        </w:rPr>
      </w:pPr>
    </w:p>
    <w:p w:rsidR="007D609A" w:rsidRPr="000C3269" w:rsidRDefault="007D609A" w:rsidP="007D609A">
      <w:pPr>
        <w:pStyle w:val="NormalWeb"/>
        <w:shd w:val="clear" w:color="auto" w:fill="FFFFFF"/>
        <w:spacing w:after="300"/>
        <w:textAlignment w:val="baseline"/>
        <w:rPr>
          <w:rFonts w:ascii="Arial" w:eastAsia="Malgun Gothic Semilight" w:hAnsi="Arial" w:cs="Arial"/>
          <w:b/>
          <w:color w:val="0070C0"/>
          <w:sz w:val="36"/>
          <w:szCs w:val="36"/>
        </w:rPr>
      </w:pPr>
      <w:r w:rsidRPr="000C3269">
        <w:rPr>
          <w:rFonts w:ascii="Arial" w:eastAsia="Malgun Gothic Semilight" w:hAnsi="Arial" w:cs="Arial"/>
          <w:b/>
          <w:color w:val="0070C0"/>
          <w:sz w:val="36"/>
          <w:szCs w:val="36"/>
        </w:rPr>
        <w:t>Pensions Update</w:t>
      </w:r>
    </w:p>
    <w:p w:rsidR="007D609A" w:rsidRPr="007D609A" w:rsidRDefault="007D609A" w:rsidP="00D252B5">
      <w:pPr>
        <w:pStyle w:val="NormalWeb"/>
        <w:shd w:val="clear" w:color="auto" w:fill="FFFFFF"/>
        <w:spacing w:after="300" w:line="276" w:lineRule="auto"/>
        <w:textAlignment w:val="baseline"/>
        <w:rPr>
          <w:rFonts w:ascii="Arial" w:hAnsi="Arial" w:cs="Arial"/>
          <w:color w:val="3D3D3D"/>
        </w:rPr>
      </w:pPr>
      <w:r>
        <w:rPr>
          <w:rFonts w:ascii="Arial" w:eastAsia="Malgun Gothic Semilight" w:hAnsi="Arial" w:cs="Arial"/>
        </w:rPr>
        <w:t xml:space="preserve"> </w:t>
      </w:r>
      <w:r w:rsidRPr="007D609A">
        <w:rPr>
          <w:rFonts w:ascii="Arial" w:hAnsi="Arial" w:cs="Arial"/>
          <w:color w:val="3D3D3D"/>
        </w:rPr>
        <w:t>The Government has published its response after seeking views on the proposed remedy option for correcting the unlawful discrimination determined in the Court of Appeal’s McCloud judgment.</w:t>
      </w:r>
    </w:p>
    <w:p w:rsidR="007D609A" w:rsidRPr="007D609A" w:rsidRDefault="007D609A" w:rsidP="00D252B5">
      <w:pPr>
        <w:shd w:val="clear" w:color="auto" w:fill="FFFFFF"/>
        <w:spacing w:after="300" w:line="276" w:lineRule="auto"/>
        <w:textAlignment w:val="baseline"/>
        <w:rPr>
          <w:rFonts w:ascii="Arial" w:eastAsia="Times New Roman" w:hAnsi="Arial" w:cs="Arial"/>
          <w:color w:val="3D3D3D"/>
          <w:sz w:val="24"/>
          <w:szCs w:val="24"/>
          <w:lang w:eastAsia="en-GB"/>
        </w:rPr>
      </w:pPr>
      <w:r w:rsidRPr="007D609A">
        <w:rPr>
          <w:rFonts w:ascii="Arial" w:eastAsia="Times New Roman" w:hAnsi="Arial" w:cs="Arial"/>
          <w:color w:val="3D3D3D"/>
          <w:sz w:val="24"/>
          <w:szCs w:val="24"/>
          <w:lang w:eastAsia="en-GB"/>
        </w:rPr>
        <w:t>In line with UNISON’s recommendation, it has been confirmed that Deferred Choice Underpin (DCU) will be the remedy option for the NHS Pension Schemes covering England and Wales, Scotland and Northern Ireland.</w:t>
      </w:r>
    </w:p>
    <w:p w:rsidR="007D609A" w:rsidRPr="007D609A" w:rsidRDefault="007D609A" w:rsidP="00D252B5">
      <w:pPr>
        <w:shd w:val="clear" w:color="auto" w:fill="FFFFFF"/>
        <w:spacing w:after="300" w:line="276" w:lineRule="auto"/>
        <w:textAlignment w:val="baseline"/>
        <w:rPr>
          <w:rFonts w:ascii="Arial" w:eastAsia="Times New Roman" w:hAnsi="Arial" w:cs="Arial"/>
          <w:color w:val="3D3D3D"/>
          <w:sz w:val="24"/>
          <w:szCs w:val="24"/>
          <w:lang w:eastAsia="en-GB"/>
        </w:rPr>
      </w:pPr>
      <w:r w:rsidRPr="007D609A">
        <w:rPr>
          <w:rFonts w:ascii="Arial" w:eastAsia="Times New Roman" w:hAnsi="Arial" w:cs="Arial"/>
          <w:color w:val="3D3D3D"/>
          <w:sz w:val="24"/>
          <w:szCs w:val="24"/>
          <w:lang w:eastAsia="en-GB"/>
        </w:rPr>
        <w:t>DCU means that all in-scope members will receive a choice at retirement, on whether they wish for all of their pension scheme service prior to 1 April 2022 to be in their previous scheme (i.e. 1995 or 2008 Sections) or have a combination of previous scheme benefits and the 2015 scheme for all service, up to 1 April 2022.</w:t>
      </w:r>
    </w:p>
    <w:p w:rsidR="007D609A" w:rsidRPr="007D609A" w:rsidRDefault="007D609A" w:rsidP="00D252B5">
      <w:pPr>
        <w:shd w:val="clear" w:color="auto" w:fill="FFFFFF"/>
        <w:spacing w:after="300" w:line="276" w:lineRule="auto"/>
        <w:textAlignment w:val="baseline"/>
        <w:rPr>
          <w:rFonts w:ascii="Arial" w:eastAsia="Times New Roman" w:hAnsi="Arial" w:cs="Arial"/>
          <w:color w:val="3D3D3D"/>
          <w:sz w:val="24"/>
          <w:szCs w:val="24"/>
          <w:lang w:eastAsia="en-GB"/>
        </w:rPr>
      </w:pPr>
      <w:r w:rsidRPr="007D609A">
        <w:rPr>
          <w:rFonts w:ascii="Arial" w:eastAsia="Times New Roman" w:hAnsi="Arial" w:cs="Arial"/>
          <w:color w:val="3D3D3D"/>
          <w:sz w:val="24"/>
          <w:szCs w:val="24"/>
          <w:lang w:eastAsia="en-GB"/>
        </w:rPr>
        <w:t xml:space="preserve">The benefit of making a choice at </w:t>
      </w:r>
      <w:r w:rsidR="00110161" w:rsidRPr="007D609A">
        <w:rPr>
          <w:rFonts w:ascii="Arial" w:eastAsia="Times New Roman" w:hAnsi="Arial" w:cs="Arial"/>
          <w:color w:val="3D3D3D"/>
          <w:sz w:val="24"/>
          <w:szCs w:val="24"/>
          <w:lang w:eastAsia="en-GB"/>
        </w:rPr>
        <w:t>retirement</w:t>
      </w:r>
      <w:r w:rsidRPr="007D609A">
        <w:rPr>
          <w:rFonts w:ascii="Arial" w:eastAsia="Times New Roman" w:hAnsi="Arial" w:cs="Arial"/>
          <w:color w:val="3D3D3D"/>
          <w:sz w:val="24"/>
          <w:szCs w:val="24"/>
          <w:lang w:eastAsia="en-GB"/>
        </w:rPr>
        <w:t xml:space="preserve"> is that members will be able to make a decision based on known entitlements instead of assumptions, thereby reducing the likelihood of making the wrong decision.</w:t>
      </w:r>
    </w:p>
    <w:p w:rsidR="007D609A" w:rsidRPr="007D609A" w:rsidRDefault="007D609A" w:rsidP="00D252B5">
      <w:pPr>
        <w:shd w:val="clear" w:color="auto" w:fill="FFFFFF"/>
        <w:spacing w:after="300" w:line="276" w:lineRule="auto"/>
        <w:textAlignment w:val="baseline"/>
        <w:rPr>
          <w:rFonts w:ascii="Arial" w:eastAsia="Times New Roman" w:hAnsi="Arial" w:cs="Arial"/>
          <w:color w:val="3D3D3D"/>
          <w:sz w:val="24"/>
          <w:szCs w:val="24"/>
          <w:lang w:eastAsia="en-GB"/>
        </w:rPr>
      </w:pPr>
      <w:r w:rsidRPr="007D609A">
        <w:rPr>
          <w:rFonts w:ascii="Arial" w:eastAsia="Times New Roman" w:hAnsi="Arial" w:cs="Arial"/>
          <w:color w:val="3D3D3D"/>
          <w:sz w:val="24"/>
          <w:szCs w:val="24"/>
          <w:lang w:eastAsia="en-GB"/>
        </w:rPr>
        <w:t>The Government response also confirms that everyone will be in the 2015 Scheme with effect from 1 April 2022.</w:t>
      </w:r>
    </w:p>
    <w:p w:rsidR="007D609A" w:rsidRDefault="007D609A" w:rsidP="00D252B5">
      <w:pPr>
        <w:shd w:val="clear" w:color="auto" w:fill="FFFFFF"/>
        <w:spacing w:after="300" w:line="276" w:lineRule="auto"/>
        <w:textAlignment w:val="baseline"/>
        <w:rPr>
          <w:rFonts w:ascii="Arial" w:eastAsia="Times New Roman" w:hAnsi="Arial" w:cs="Arial"/>
          <w:color w:val="3D3D3D"/>
          <w:sz w:val="24"/>
          <w:szCs w:val="24"/>
          <w:lang w:eastAsia="en-GB"/>
        </w:rPr>
      </w:pPr>
      <w:r w:rsidRPr="007D609A">
        <w:rPr>
          <w:rFonts w:ascii="Arial" w:eastAsia="Times New Roman" w:hAnsi="Arial" w:cs="Arial"/>
          <w:color w:val="3D3D3D"/>
          <w:sz w:val="24"/>
          <w:szCs w:val="24"/>
          <w:lang w:eastAsia="en-GB"/>
        </w:rPr>
        <w:t>Everyone eligible for a choice will be assumed to be in their previous scheme for all service before 1 April 2022 up to the point of actually making their choice.</w:t>
      </w:r>
    </w:p>
    <w:p w:rsidR="007D609A" w:rsidRPr="007D609A" w:rsidRDefault="007D609A" w:rsidP="00D252B5">
      <w:pPr>
        <w:shd w:val="clear" w:color="auto" w:fill="FFFFFF"/>
        <w:spacing w:after="300" w:line="276" w:lineRule="auto"/>
        <w:textAlignment w:val="baseline"/>
        <w:rPr>
          <w:rFonts w:ascii="Arial" w:eastAsia="Times New Roman" w:hAnsi="Arial" w:cs="Arial"/>
          <w:color w:val="3D3D3D"/>
          <w:sz w:val="24"/>
          <w:szCs w:val="24"/>
          <w:lang w:eastAsia="en-GB"/>
        </w:rPr>
      </w:pPr>
      <w:r w:rsidRPr="007D609A">
        <w:rPr>
          <w:rFonts w:ascii="Arial" w:eastAsia="Times New Roman" w:hAnsi="Arial" w:cs="Arial"/>
          <w:color w:val="3D3D3D"/>
          <w:sz w:val="24"/>
          <w:szCs w:val="24"/>
          <w:lang w:eastAsia="en-GB"/>
        </w:rPr>
        <w:t>Retirements from October 2023 is when it’s expected that eligible members will be offered this choice but it’s hoped that for those that have already retired that these members may get a choice earlier than this.</w:t>
      </w:r>
    </w:p>
    <w:p w:rsidR="007D609A" w:rsidRPr="007D609A" w:rsidRDefault="007D609A" w:rsidP="00D252B5">
      <w:pPr>
        <w:shd w:val="clear" w:color="auto" w:fill="FFFFFF"/>
        <w:spacing w:after="300" w:line="276" w:lineRule="auto"/>
        <w:textAlignment w:val="baseline"/>
        <w:rPr>
          <w:rFonts w:ascii="Arial" w:eastAsia="Times New Roman" w:hAnsi="Arial" w:cs="Arial"/>
          <w:color w:val="3D3D3D"/>
          <w:sz w:val="24"/>
          <w:szCs w:val="24"/>
          <w:lang w:eastAsia="en-GB"/>
        </w:rPr>
      </w:pPr>
      <w:r w:rsidRPr="007D609A">
        <w:rPr>
          <w:rFonts w:ascii="Arial" w:eastAsia="Times New Roman" w:hAnsi="Arial" w:cs="Arial"/>
          <w:color w:val="3D3D3D"/>
          <w:sz w:val="24"/>
          <w:szCs w:val="24"/>
          <w:lang w:eastAsia="en-GB"/>
        </w:rPr>
        <w:t>For anyone that has already retired or will be retiring before October 2023, all choices will be fully retrospective to your pension payment date, meaning that your award will be amended and backdated should you choose not to be in the 2015 Scheme for any period before 1 April 2022.</w:t>
      </w:r>
    </w:p>
    <w:p w:rsidR="007D609A" w:rsidRDefault="006A7E9C" w:rsidP="00BC036E">
      <w:pPr>
        <w:shd w:val="clear" w:color="auto" w:fill="FFFFFF"/>
        <w:spacing w:after="225" w:line="240" w:lineRule="auto"/>
        <w:textAlignment w:val="baseline"/>
        <w:outlineLvl w:val="2"/>
      </w:pPr>
      <w:hyperlink r:id="rId11" w:history="1">
        <w:r w:rsidR="00021559" w:rsidRPr="00021559">
          <w:rPr>
            <w:color w:val="0000FF"/>
            <w:u w:val="single"/>
          </w:rPr>
          <w:t>Government responds to McCloud pension consultation | health | News | UNISON National</w:t>
        </w:r>
      </w:hyperlink>
    </w:p>
    <w:p w:rsidR="00103A80" w:rsidRDefault="00103A80" w:rsidP="00D252B5">
      <w:pPr>
        <w:shd w:val="clear" w:color="auto" w:fill="FFFFFF"/>
        <w:spacing w:after="225" w:line="276" w:lineRule="auto"/>
        <w:textAlignment w:val="baseline"/>
        <w:outlineLvl w:val="2"/>
        <w:rPr>
          <w:rFonts w:ascii="Arial" w:hAnsi="Arial" w:cs="Arial"/>
          <w:sz w:val="24"/>
          <w:szCs w:val="24"/>
        </w:rPr>
      </w:pPr>
    </w:p>
    <w:p w:rsidR="000C3269" w:rsidRDefault="000C3269" w:rsidP="00D252B5">
      <w:pPr>
        <w:shd w:val="clear" w:color="auto" w:fill="FFFFFF"/>
        <w:spacing w:after="225" w:line="276" w:lineRule="auto"/>
        <w:textAlignment w:val="baseline"/>
        <w:outlineLvl w:val="2"/>
        <w:rPr>
          <w:rFonts w:ascii="Arial" w:hAnsi="Arial" w:cs="Arial"/>
          <w:sz w:val="24"/>
          <w:szCs w:val="24"/>
        </w:rPr>
      </w:pPr>
      <w:r w:rsidRPr="000C3269">
        <w:rPr>
          <w:rFonts w:ascii="Arial" w:hAnsi="Arial" w:cs="Arial"/>
          <w:sz w:val="24"/>
          <w:szCs w:val="24"/>
        </w:rPr>
        <w:lastRenderedPageBreak/>
        <w:t>We understand that pensions are a complex issue and often difficult to understand, equally UNISON cannot give pension advice as we are not financial experts. However UNISON members have access to financial advisors who can offer pension seminars, these are currently via Microsoft Teams and for up</w:t>
      </w:r>
      <w:r>
        <w:rPr>
          <w:rFonts w:ascii="Arial" w:hAnsi="Arial" w:cs="Arial"/>
          <w:sz w:val="24"/>
          <w:szCs w:val="24"/>
        </w:rPr>
        <w:t xml:space="preserve"> </w:t>
      </w:r>
      <w:r w:rsidRPr="000C3269">
        <w:rPr>
          <w:rFonts w:ascii="Arial" w:hAnsi="Arial" w:cs="Arial"/>
          <w:sz w:val="24"/>
          <w:szCs w:val="24"/>
        </w:rPr>
        <w:t xml:space="preserve">to 50 members, </w:t>
      </w:r>
      <w:r w:rsidR="00D252B5">
        <w:rPr>
          <w:rFonts w:ascii="Arial" w:hAnsi="Arial" w:cs="Arial"/>
          <w:sz w:val="24"/>
          <w:szCs w:val="24"/>
        </w:rPr>
        <w:t xml:space="preserve">alternatively members can book a private half hour of financial advice, previous feedback from members has been favourable. </w:t>
      </w:r>
    </w:p>
    <w:p w:rsidR="006E1B40" w:rsidRDefault="00D252B5" w:rsidP="00D252B5">
      <w:pPr>
        <w:shd w:val="clear" w:color="auto" w:fill="FFFFFF"/>
        <w:spacing w:after="225" w:line="276" w:lineRule="auto"/>
        <w:textAlignment w:val="baseline"/>
        <w:outlineLvl w:val="2"/>
        <w:rPr>
          <w:rFonts w:ascii="Arial" w:hAnsi="Arial" w:cs="Arial"/>
          <w:sz w:val="24"/>
          <w:szCs w:val="24"/>
        </w:rPr>
      </w:pPr>
      <w:r>
        <w:rPr>
          <w:rFonts w:ascii="Arial" w:hAnsi="Arial" w:cs="Arial"/>
          <w:sz w:val="24"/>
          <w:szCs w:val="24"/>
        </w:rPr>
        <w:t xml:space="preserve">Please contact us at </w:t>
      </w:r>
      <w:hyperlink r:id="rId12" w:history="1">
        <w:r w:rsidRPr="003A74D7">
          <w:rPr>
            <w:rStyle w:val="Hyperlink"/>
            <w:rFonts w:ascii="Arial" w:hAnsi="Arial" w:cs="Arial"/>
            <w:sz w:val="24"/>
            <w:szCs w:val="24"/>
          </w:rPr>
          <w:t>yas.unison@nhs.net</w:t>
        </w:r>
      </w:hyperlink>
      <w:r>
        <w:rPr>
          <w:rFonts w:ascii="Arial" w:hAnsi="Arial" w:cs="Arial"/>
          <w:sz w:val="24"/>
          <w:szCs w:val="24"/>
        </w:rPr>
        <w:t xml:space="preserve"> if you would be interested in the seminar, or the private financial advice.</w:t>
      </w:r>
    </w:p>
    <w:p w:rsidR="006E1B40" w:rsidRDefault="00F77D1F" w:rsidP="00D252B5">
      <w:pPr>
        <w:shd w:val="clear" w:color="auto" w:fill="FFFFFF"/>
        <w:spacing w:after="225" w:line="276" w:lineRule="auto"/>
        <w:textAlignment w:val="baseline"/>
        <w:outlineLvl w:val="2"/>
        <w:rPr>
          <w:rFonts w:ascii="Arial" w:hAnsi="Arial" w:cs="Arial"/>
          <w:sz w:val="24"/>
          <w:szCs w:val="24"/>
        </w:rPr>
      </w:pPr>
      <w:r>
        <w:rPr>
          <w:rFonts w:ascii="Arial" w:hAnsi="Arial" w:cs="Arial"/>
          <w:sz w:val="24"/>
          <w:szCs w:val="24"/>
        </w:rPr>
        <w:t>T</w:t>
      </w:r>
      <w:r w:rsidR="006E1B40">
        <w:rPr>
          <w:rFonts w:ascii="Arial" w:hAnsi="Arial" w:cs="Arial"/>
          <w:sz w:val="24"/>
          <w:szCs w:val="24"/>
        </w:rPr>
        <w:t xml:space="preserve">he Branch will provide regular information in the form of a </w:t>
      </w:r>
      <w:r>
        <w:rPr>
          <w:rFonts w:ascii="Arial" w:hAnsi="Arial" w:cs="Arial"/>
          <w:sz w:val="24"/>
          <w:szCs w:val="24"/>
        </w:rPr>
        <w:t xml:space="preserve">brief news </w:t>
      </w:r>
      <w:r w:rsidR="006E1B40">
        <w:rPr>
          <w:rFonts w:ascii="Arial" w:hAnsi="Arial" w:cs="Arial"/>
          <w:sz w:val="24"/>
          <w:szCs w:val="24"/>
        </w:rPr>
        <w:t xml:space="preserve">update or </w:t>
      </w:r>
      <w:r>
        <w:rPr>
          <w:rFonts w:ascii="Arial" w:hAnsi="Arial" w:cs="Arial"/>
          <w:sz w:val="24"/>
          <w:szCs w:val="24"/>
        </w:rPr>
        <w:t xml:space="preserve">on </w:t>
      </w:r>
      <w:r w:rsidR="006E1B40">
        <w:rPr>
          <w:rFonts w:ascii="Arial" w:hAnsi="Arial" w:cs="Arial"/>
          <w:sz w:val="24"/>
          <w:szCs w:val="24"/>
        </w:rPr>
        <w:t>more specific developments as they ari</w:t>
      </w:r>
      <w:r>
        <w:rPr>
          <w:rFonts w:ascii="Arial" w:hAnsi="Arial" w:cs="Arial"/>
          <w:sz w:val="24"/>
          <w:szCs w:val="24"/>
        </w:rPr>
        <w:t xml:space="preserve">se as current conditions are demanding, fast paced and ever changing. </w:t>
      </w:r>
    </w:p>
    <w:p w:rsidR="00F77D1F" w:rsidRDefault="00F77D1F" w:rsidP="00D252B5">
      <w:pPr>
        <w:shd w:val="clear" w:color="auto" w:fill="FFFFFF"/>
        <w:spacing w:after="225" w:line="276" w:lineRule="auto"/>
        <w:textAlignment w:val="baseline"/>
        <w:outlineLvl w:val="2"/>
        <w:rPr>
          <w:rFonts w:ascii="Arial" w:hAnsi="Arial" w:cs="Arial"/>
          <w:sz w:val="24"/>
          <w:szCs w:val="24"/>
        </w:rPr>
      </w:pPr>
      <w:r>
        <w:rPr>
          <w:rFonts w:ascii="Arial" w:hAnsi="Arial" w:cs="Arial"/>
          <w:sz w:val="24"/>
          <w:szCs w:val="24"/>
        </w:rPr>
        <w:t xml:space="preserve">Updates will be posted on our Facebook page ‘UNISON Yorkshire Ambulance </w:t>
      </w:r>
      <w:r w:rsidR="006A7E9C">
        <w:rPr>
          <w:rFonts w:ascii="Arial" w:hAnsi="Arial" w:cs="Arial"/>
          <w:sz w:val="24"/>
          <w:szCs w:val="24"/>
        </w:rPr>
        <w:t>Branch’ and</w:t>
      </w:r>
      <w:r>
        <w:rPr>
          <w:rFonts w:ascii="Arial" w:hAnsi="Arial" w:cs="Arial"/>
          <w:sz w:val="24"/>
          <w:szCs w:val="24"/>
        </w:rPr>
        <w:t xml:space="preserve"> our website </w:t>
      </w:r>
      <w:hyperlink r:id="rId13" w:history="1">
        <w:r w:rsidRPr="003A74D7">
          <w:rPr>
            <w:rStyle w:val="Hyperlink"/>
            <w:rFonts w:ascii="Arial" w:hAnsi="Arial" w:cs="Arial"/>
            <w:sz w:val="24"/>
            <w:szCs w:val="24"/>
          </w:rPr>
          <w:t>www.uyab.co.uk</w:t>
        </w:r>
      </w:hyperlink>
      <w:r>
        <w:rPr>
          <w:rFonts w:ascii="Arial" w:hAnsi="Arial" w:cs="Arial"/>
          <w:sz w:val="24"/>
          <w:szCs w:val="24"/>
        </w:rPr>
        <w:t xml:space="preserve">    </w:t>
      </w:r>
    </w:p>
    <w:p w:rsidR="00F77D1F" w:rsidRDefault="00F77D1F" w:rsidP="00D252B5">
      <w:pPr>
        <w:shd w:val="clear" w:color="auto" w:fill="FFFFFF"/>
        <w:spacing w:after="225" w:line="276" w:lineRule="auto"/>
        <w:textAlignment w:val="baseline"/>
        <w:outlineLvl w:val="2"/>
        <w:rPr>
          <w:rFonts w:ascii="Arial" w:hAnsi="Arial" w:cs="Arial"/>
          <w:sz w:val="24"/>
          <w:szCs w:val="24"/>
        </w:rPr>
      </w:pPr>
      <w:r>
        <w:rPr>
          <w:rFonts w:ascii="Arial" w:hAnsi="Arial" w:cs="Arial"/>
          <w:sz w:val="24"/>
          <w:szCs w:val="24"/>
        </w:rPr>
        <w:t xml:space="preserve">Please contact us at </w:t>
      </w:r>
      <w:hyperlink r:id="rId14" w:history="1">
        <w:r w:rsidRPr="003A74D7">
          <w:rPr>
            <w:rStyle w:val="Hyperlink"/>
            <w:rFonts w:ascii="Arial" w:hAnsi="Arial" w:cs="Arial"/>
            <w:sz w:val="24"/>
            <w:szCs w:val="24"/>
          </w:rPr>
          <w:t>yas.unison@nhs.net</w:t>
        </w:r>
      </w:hyperlink>
      <w:r>
        <w:rPr>
          <w:rFonts w:ascii="Arial" w:hAnsi="Arial" w:cs="Arial"/>
          <w:sz w:val="24"/>
          <w:szCs w:val="24"/>
        </w:rPr>
        <w:t xml:space="preserve">  for representation, queries or </w:t>
      </w:r>
      <w:bookmarkStart w:id="0" w:name="_GoBack"/>
      <w:bookmarkEnd w:id="0"/>
      <w:r w:rsidR="006A7E9C">
        <w:rPr>
          <w:rFonts w:ascii="Arial" w:hAnsi="Arial" w:cs="Arial"/>
          <w:sz w:val="24"/>
          <w:szCs w:val="24"/>
        </w:rPr>
        <w:t>concerns;</w:t>
      </w:r>
      <w:r>
        <w:rPr>
          <w:rFonts w:ascii="Arial" w:hAnsi="Arial" w:cs="Arial"/>
          <w:sz w:val="24"/>
          <w:szCs w:val="24"/>
        </w:rPr>
        <w:t xml:space="preserve"> alternatively contact your local steward or convenor for more information. </w:t>
      </w:r>
    </w:p>
    <w:p w:rsidR="00D252B5" w:rsidRPr="000C3269" w:rsidRDefault="00D252B5" w:rsidP="000C3269">
      <w:pPr>
        <w:shd w:val="clear" w:color="auto" w:fill="FFFFFF"/>
        <w:spacing w:after="225" w:line="276" w:lineRule="auto"/>
        <w:textAlignment w:val="baseline"/>
        <w:outlineLvl w:val="2"/>
        <w:rPr>
          <w:rFonts w:ascii="Arial" w:hAnsi="Arial" w:cs="Arial"/>
          <w:sz w:val="24"/>
          <w:szCs w:val="24"/>
        </w:rPr>
      </w:pPr>
    </w:p>
    <w:p w:rsidR="00BC036E" w:rsidRDefault="00BC036E" w:rsidP="00BC036E">
      <w:pPr>
        <w:spacing w:after="0" w:line="240" w:lineRule="auto"/>
        <w:rPr>
          <w:rFonts w:ascii="Malgun Gothic Semilight" w:eastAsia="Malgun Gothic Semilight" w:hAnsi="Malgun Gothic Semilight" w:cs="Malgun Gothic Semilight"/>
          <w:b/>
          <w:color w:val="7030A0"/>
          <w:sz w:val="28"/>
          <w:szCs w:val="28"/>
        </w:rPr>
      </w:pPr>
    </w:p>
    <w:p w:rsidR="00BC036E" w:rsidRDefault="00BC036E" w:rsidP="00BC036E">
      <w:pPr>
        <w:spacing w:after="0" w:line="240" w:lineRule="auto"/>
        <w:rPr>
          <w:rFonts w:ascii="Malgun Gothic Semilight" w:eastAsia="Malgun Gothic Semilight" w:hAnsi="Malgun Gothic Semilight" w:cs="Malgun Gothic Semilight"/>
          <w:b/>
          <w:color w:val="7030A0"/>
          <w:sz w:val="28"/>
          <w:szCs w:val="28"/>
        </w:rPr>
      </w:pPr>
    </w:p>
    <w:p w:rsidR="00BC036E" w:rsidRPr="00036543" w:rsidRDefault="00BC036E" w:rsidP="000F7D06">
      <w:pPr>
        <w:spacing w:after="0" w:line="240" w:lineRule="auto"/>
        <w:rPr>
          <w:rFonts w:ascii="Malgun Gothic Semilight" w:eastAsia="Malgun Gothic Semilight" w:hAnsi="Malgun Gothic Semilight" w:cs="Malgun Gothic Semilight"/>
          <w:b/>
          <w:color w:val="7030A0"/>
          <w:sz w:val="28"/>
          <w:szCs w:val="28"/>
        </w:rPr>
      </w:pPr>
    </w:p>
    <w:sectPr w:rsidR="00BC036E" w:rsidRPr="00036543" w:rsidSect="00D36683">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D9" w:rsidRDefault="00C028D9" w:rsidP="009C1C86">
      <w:pPr>
        <w:spacing w:after="0" w:line="240" w:lineRule="auto"/>
      </w:pPr>
      <w:r>
        <w:separator/>
      </w:r>
    </w:p>
  </w:endnote>
  <w:endnote w:type="continuationSeparator" w:id="0">
    <w:p w:rsidR="00C028D9" w:rsidRDefault="00C028D9"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algun Gothic Semilight">
    <w:altName w:val="Arial Unicode MS"/>
    <w:panose1 w:val="020B0502040204020203"/>
    <w:charset w:val="81"/>
    <w:family w:val="swiss"/>
    <w:pitch w:val="variable"/>
    <w:sig w:usb0="B0000AAF" w:usb1="09DF7CFB" w:usb2="00000012" w:usb3="00000000" w:csb0="003E01BD" w:csb1="00000000"/>
  </w:font>
  <w:font w:name="Dotum">
    <w:altName w:val="Arial Unicode MS"/>
    <w:panose1 w:val="020B0600000101010101"/>
    <w:charset w:val="81"/>
    <w:family w:val="moder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D9" w:rsidRDefault="00C02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D9" w:rsidRDefault="00C028D9" w:rsidP="009C1C86">
      <w:pPr>
        <w:spacing w:after="0" w:line="240" w:lineRule="auto"/>
      </w:pPr>
      <w:r>
        <w:separator/>
      </w:r>
    </w:p>
  </w:footnote>
  <w:footnote w:type="continuationSeparator" w:id="0">
    <w:p w:rsidR="00C028D9" w:rsidRDefault="00C028D9"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36F"/>
    <w:multiLevelType w:val="multilevel"/>
    <w:tmpl w:val="9AD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83490"/>
    <w:multiLevelType w:val="multilevel"/>
    <w:tmpl w:val="46F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D0064"/>
    <w:multiLevelType w:val="multilevel"/>
    <w:tmpl w:val="690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C78CE"/>
    <w:multiLevelType w:val="hybridMultilevel"/>
    <w:tmpl w:val="56FC8E1A"/>
    <w:lvl w:ilvl="0" w:tplc="07386476">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774E6"/>
    <w:multiLevelType w:val="multilevel"/>
    <w:tmpl w:val="BA22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2029"/>
    <w:rsid w:val="00021559"/>
    <w:rsid w:val="000229D5"/>
    <w:rsid w:val="00026673"/>
    <w:rsid w:val="00036543"/>
    <w:rsid w:val="00046176"/>
    <w:rsid w:val="00083D59"/>
    <w:rsid w:val="00087A8E"/>
    <w:rsid w:val="000C3269"/>
    <w:rsid w:val="000D0505"/>
    <w:rsid w:val="000E6021"/>
    <w:rsid w:val="000F3CF3"/>
    <w:rsid w:val="000F4C9F"/>
    <w:rsid w:val="000F7D06"/>
    <w:rsid w:val="00103A80"/>
    <w:rsid w:val="00106059"/>
    <w:rsid w:val="00110161"/>
    <w:rsid w:val="0011596F"/>
    <w:rsid w:val="00121C4E"/>
    <w:rsid w:val="00123CD0"/>
    <w:rsid w:val="001636B5"/>
    <w:rsid w:val="00190878"/>
    <w:rsid w:val="00196F8F"/>
    <w:rsid w:val="001B3C6A"/>
    <w:rsid w:val="001B5A6E"/>
    <w:rsid w:val="001C329A"/>
    <w:rsid w:val="001E1E77"/>
    <w:rsid w:val="001F608C"/>
    <w:rsid w:val="002056ED"/>
    <w:rsid w:val="00230E5C"/>
    <w:rsid w:val="002437F4"/>
    <w:rsid w:val="0027167D"/>
    <w:rsid w:val="00290505"/>
    <w:rsid w:val="002B0717"/>
    <w:rsid w:val="0030138D"/>
    <w:rsid w:val="00335DA1"/>
    <w:rsid w:val="0034393C"/>
    <w:rsid w:val="00347B9C"/>
    <w:rsid w:val="003569F9"/>
    <w:rsid w:val="0037144D"/>
    <w:rsid w:val="00396BD0"/>
    <w:rsid w:val="00405406"/>
    <w:rsid w:val="0045454C"/>
    <w:rsid w:val="00457600"/>
    <w:rsid w:val="00457F5C"/>
    <w:rsid w:val="004B4F00"/>
    <w:rsid w:val="004D00FD"/>
    <w:rsid w:val="004D191F"/>
    <w:rsid w:val="004E4DED"/>
    <w:rsid w:val="004F45F9"/>
    <w:rsid w:val="005064CB"/>
    <w:rsid w:val="00541AF5"/>
    <w:rsid w:val="00555AA9"/>
    <w:rsid w:val="00556045"/>
    <w:rsid w:val="00565810"/>
    <w:rsid w:val="00592B6F"/>
    <w:rsid w:val="005B5915"/>
    <w:rsid w:val="005D33CD"/>
    <w:rsid w:val="00646EC6"/>
    <w:rsid w:val="00654140"/>
    <w:rsid w:val="0069335E"/>
    <w:rsid w:val="006973E4"/>
    <w:rsid w:val="006A73A0"/>
    <w:rsid w:val="006A7E9C"/>
    <w:rsid w:val="006C0D63"/>
    <w:rsid w:val="006C5C23"/>
    <w:rsid w:val="006C7043"/>
    <w:rsid w:val="006E1B40"/>
    <w:rsid w:val="006E38C4"/>
    <w:rsid w:val="006E6C46"/>
    <w:rsid w:val="007069FE"/>
    <w:rsid w:val="007135D0"/>
    <w:rsid w:val="00741034"/>
    <w:rsid w:val="00770950"/>
    <w:rsid w:val="007A6132"/>
    <w:rsid w:val="007A64E6"/>
    <w:rsid w:val="007D609A"/>
    <w:rsid w:val="007E46F7"/>
    <w:rsid w:val="007F443D"/>
    <w:rsid w:val="008416D9"/>
    <w:rsid w:val="008747BB"/>
    <w:rsid w:val="00885075"/>
    <w:rsid w:val="008B4395"/>
    <w:rsid w:val="008C269B"/>
    <w:rsid w:val="008D295F"/>
    <w:rsid w:val="008D7047"/>
    <w:rsid w:val="00951321"/>
    <w:rsid w:val="00983E54"/>
    <w:rsid w:val="00984443"/>
    <w:rsid w:val="00990264"/>
    <w:rsid w:val="00993050"/>
    <w:rsid w:val="009B63A5"/>
    <w:rsid w:val="009C055E"/>
    <w:rsid w:val="009C1C86"/>
    <w:rsid w:val="009C755D"/>
    <w:rsid w:val="009D2FA1"/>
    <w:rsid w:val="009D3F7A"/>
    <w:rsid w:val="009D41E4"/>
    <w:rsid w:val="009E7FF3"/>
    <w:rsid w:val="009F27D0"/>
    <w:rsid w:val="009F7A81"/>
    <w:rsid w:val="00A0296E"/>
    <w:rsid w:val="00A07B16"/>
    <w:rsid w:val="00A07B30"/>
    <w:rsid w:val="00A43DF0"/>
    <w:rsid w:val="00A50192"/>
    <w:rsid w:val="00A50BA0"/>
    <w:rsid w:val="00A52F1D"/>
    <w:rsid w:val="00A75A7B"/>
    <w:rsid w:val="00A8766A"/>
    <w:rsid w:val="00AD2121"/>
    <w:rsid w:val="00B04F9E"/>
    <w:rsid w:val="00B10492"/>
    <w:rsid w:val="00B12B65"/>
    <w:rsid w:val="00B62F71"/>
    <w:rsid w:val="00BC036E"/>
    <w:rsid w:val="00BC1CAE"/>
    <w:rsid w:val="00BD7E86"/>
    <w:rsid w:val="00BE2776"/>
    <w:rsid w:val="00BE29F5"/>
    <w:rsid w:val="00C028D9"/>
    <w:rsid w:val="00C6363F"/>
    <w:rsid w:val="00C67F28"/>
    <w:rsid w:val="00C7710B"/>
    <w:rsid w:val="00C8191E"/>
    <w:rsid w:val="00CB2333"/>
    <w:rsid w:val="00CD4987"/>
    <w:rsid w:val="00CF5783"/>
    <w:rsid w:val="00D20CBC"/>
    <w:rsid w:val="00D252B5"/>
    <w:rsid w:val="00D344AE"/>
    <w:rsid w:val="00D36683"/>
    <w:rsid w:val="00D6499A"/>
    <w:rsid w:val="00D93CE7"/>
    <w:rsid w:val="00DD0A78"/>
    <w:rsid w:val="00DD387A"/>
    <w:rsid w:val="00DE5DA9"/>
    <w:rsid w:val="00DF1008"/>
    <w:rsid w:val="00DF187E"/>
    <w:rsid w:val="00E24FB4"/>
    <w:rsid w:val="00E330D0"/>
    <w:rsid w:val="00E43C7F"/>
    <w:rsid w:val="00E44014"/>
    <w:rsid w:val="00E92957"/>
    <w:rsid w:val="00EA54D4"/>
    <w:rsid w:val="00ED1682"/>
    <w:rsid w:val="00EE0A64"/>
    <w:rsid w:val="00F13CBC"/>
    <w:rsid w:val="00F176C6"/>
    <w:rsid w:val="00F21231"/>
    <w:rsid w:val="00F42369"/>
    <w:rsid w:val="00F52DF8"/>
    <w:rsid w:val="00F77D1F"/>
    <w:rsid w:val="00F856CE"/>
    <w:rsid w:val="00FA64A2"/>
    <w:rsid w:val="00FC5AD5"/>
    <w:rsid w:val="00FD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C036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 w:type="paragraph" w:customStyle="1" w:styleId="intro">
    <w:name w:val="intro"/>
    <w:basedOn w:val="Normal"/>
    <w:rsid w:val="00C81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E0A64"/>
    <w:rPr>
      <w:color w:val="954F72" w:themeColor="followedHyperlink"/>
      <w:u w:val="single"/>
    </w:rPr>
  </w:style>
  <w:style w:type="character" w:customStyle="1" w:styleId="Heading3Char">
    <w:name w:val="Heading 3 Char"/>
    <w:basedOn w:val="DefaultParagraphFont"/>
    <w:link w:val="Heading3"/>
    <w:uiPriority w:val="9"/>
    <w:semiHidden/>
    <w:rsid w:val="00BC036E"/>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C036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 w:type="paragraph" w:customStyle="1" w:styleId="intro">
    <w:name w:val="intro"/>
    <w:basedOn w:val="Normal"/>
    <w:rsid w:val="00C81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E0A64"/>
    <w:rPr>
      <w:color w:val="954F72" w:themeColor="followedHyperlink"/>
      <w:u w:val="single"/>
    </w:rPr>
  </w:style>
  <w:style w:type="character" w:customStyle="1" w:styleId="Heading3Char">
    <w:name w:val="Heading 3 Char"/>
    <w:basedOn w:val="DefaultParagraphFont"/>
    <w:link w:val="Heading3"/>
    <w:uiPriority w:val="9"/>
    <w:semiHidden/>
    <w:rsid w:val="00BC036E"/>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49804">
      <w:bodyDiv w:val="1"/>
      <w:marLeft w:val="0"/>
      <w:marRight w:val="0"/>
      <w:marTop w:val="0"/>
      <w:marBottom w:val="0"/>
      <w:divBdr>
        <w:top w:val="none" w:sz="0" w:space="0" w:color="auto"/>
        <w:left w:val="none" w:sz="0" w:space="0" w:color="auto"/>
        <w:bottom w:val="none" w:sz="0" w:space="0" w:color="auto"/>
        <w:right w:val="none" w:sz="0" w:space="0" w:color="auto"/>
      </w:divBdr>
    </w:div>
    <w:div w:id="191576309">
      <w:bodyDiv w:val="1"/>
      <w:marLeft w:val="0"/>
      <w:marRight w:val="0"/>
      <w:marTop w:val="0"/>
      <w:marBottom w:val="0"/>
      <w:divBdr>
        <w:top w:val="none" w:sz="0" w:space="0" w:color="auto"/>
        <w:left w:val="none" w:sz="0" w:space="0" w:color="auto"/>
        <w:bottom w:val="none" w:sz="0" w:space="0" w:color="auto"/>
        <w:right w:val="none" w:sz="0" w:space="0" w:color="auto"/>
      </w:divBdr>
      <w:divsChild>
        <w:div w:id="1662653755">
          <w:marLeft w:val="0"/>
          <w:marRight w:val="0"/>
          <w:marTop w:val="0"/>
          <w:marBottom w:val="0"/>
          <w:divBdr>
            <w:top w:val="none" w:sz="0" w:space="0" w:color="auto"/>
            <w:left w:val="none" w:sz="0" w:space="0" w:color="auto"/>
            <w:bottom w:val="none" w:sz="0" w:space="0" w:color="auto"/>
            <w:right w:val="none" w:sz="0" w:space="0" w:color="auto"/>
          </w:divBdr>
          <w:divsChild>
            <w:div w:id="1657563710">
              <w:marLeft w:val="0"/>
              <w:marRight w:val="0"/>
              <w:marTop w:val="0"/>
              <w:marBottom w:val="0"/>
              <w:divBdr>
                <w:top w:val="none" w:sz="0" w:space="0" w:color="auto"/>
                <w:left w:val="none" w:sz="0" w:space="0" w:color="auto"/>
                <w:bottom w:val="none" w:sz="0" w:space="0" w:color="auto"/>
                <w:right w:val="none" w:sz="0" w:space="0" w:color="auto"/>
              </w:divBdr>
              <w:divsChild>
                <w:div w:id="1010254468">
                  <w:marLeft w:val="0"/>
                  <w:marRight w:val="0"/>
                  <w:marTop w:val="0"/>
                  <w:marBottom w:val="0"/>
                  <w:divBdr>
                    <w:top w:val="none" w:sz="0" w:space="0" w:color="auto"/>
                    <w:left w:val="none" w:sz="0" w:space="0" w:color="auto"/>
                    <w:bottom w:val="none" w:sz="0" w:space="0" w:color="auto"/>
                    <w:right w:val="none" w:sz="0" w:space="0" w:color="auto"/>
                  </w:divBdr>
                  <w:divsChild>
                    <w:div w:id="1904679476">
                      <w:marLeft w:val="0"/>
                      <w:marRight w:val="0"/>
                      <w:marTop w:val="0"/>
                      <w:marBottom w:val="0"/>
                      <w:divBdr>
                        <w:top w:val="none" w:sz="0" w:space="0" w:color="auto"/>
                        <w:left w:val="none" w:sz="0" w:space="0" w:color="auto"/>
                        <w:bottom w:val="none" w:sz="0" w:space="0" w:color="auto"/>
                        <w:right w:val="none" w:sz="0" w:space="0" w:color="auto"/>
                      </w:divBdr>
                      <w:divsChild>
                        <w:div w:id="833301800">
                          <w:marLeft w:val="0"/>
                          <w:marRight w:val="0"/>
                          <w:marTop w:val="0"/>
                          <w:marBottom w:val="0"/>
                          <w:divBdr>
                            <w:top w:val="none" w:sz="0" w:space="0" w:color="auto"/>
                            <w:left w:val="none" w:sz="0" w:space="0" w:color="auto"/>
                            <w:bottom w:val="none" w:sz="0" w:space="0" w:color="auto"/>
                            <w:right w:val="none" w:sz="0" w:space="0" w:color="auto"/>
                          </w:divBdr>
                          <w:divsChild>
                            <w:div w:id="1290477658">
                              <w:marLeft w:val="0"/>
                              <w:marRight w:val="0"/>
                              <w:marTop w:val="0"/>
                              <w:marBottom w:val="0"/>
                              <w:divBdr>
                                <w:top w:val="none" w:sz="0" w:space="0" w:color="auto"/>
                                <w:left w:val="none" w:sz="0" w:space="0" w:color="auto"/>
                                <w:bottom w:val="none" w:sz="0" w:space="0" w:color="auto"/>
                                <w:right w:val="none" w:sz="0" w:space="0" w:color="auto"/>
                              </w:divBdr>
                              <w:divsChild>
                                <w:div w:id="861745801">
                                  <w:marLeft w:val="0"/>
                                  <w:marRight w:val="0"/>
                                  <w:marTop w:val="0"/>
                                  <w:marBottom w:val="0"/>
                                  <w:divBdr>
                                    <w:top w:val="none" w:sz="0" w:space="0" w:color="auto"/>
                                    <w:left w:val="none" w:sz="0" w:space="0" w:color="auto"/>
                                    <w:bottom w:val="none" w:sz="0" w:space="0" w:color="auto"/>
                                    <w:right w:val="none" w:sz="0" w:space="0" w:color="auto"/>
                                  </w:divBdr>
                                  <w:divsChild>
                                    <w:div w:id="2308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87943">
      <w:bodyDiv w:val="1"/>
      <w:marLeft w:val="0"/>
      <w:marRight w:val="0"/>
      <w:marTop w:val="0"/>
      <w:marBottom w:val="0"/>
      <w:divBdr>
        <w:top w:val="none" w:sz="0" w:space="0" w:color="auto"/>
        <w:left w:val="none" w:sz="0" w:space="0" w:color="auto"/>
        <w:bottom w:val="none" w:sz="0" w:space="0" w:color="auto"/>
        <w:right w:val="none" w:sz="0" w:space="0" w:color="auto"/>
      </w:divBdr>
      <w:divsChild>
        <w:div w:id="1334184864">
          <w:marLeft w:val="0"/>
          <w:marRight w:val="0"/>
          <w:marTop w:val="0"/>
          <w:marBottom w:val="0"/>
          <w:divBdr>
            <w:top w:val="none" w:sz="0" w:space="0" w:color="auto"/>
            <w:left w:val="none" w:sz="0" w:space="0" w:color="auto"/>
            <w:bottom w:val="none" w:sz="0" w:space="0" w:color="auto"/>
            <w:right w:val="none" w:sz="0" w:space="0" w:color="auto"/>
          </w:divBdr>
          <w:divsChild>
            <w:div w:id="559902750">
              <w:marLeft w:val="0"/>
              <w:marRight w:val="0"/>
              <w:marTop w:val="0"/>
              <w:marBottom w:val="0"/>
              <w:divBdr>
                <w:top w:val="none" w:sz="0" w:space="0" w:color="auto"/>
                <w:left w:val="none" w:sz="0" w:space="0" w:color="auto"/>
                <w:bottom w:val="none" w:sz="0" w:space="0" w:color="auto"/>
                <w:right w:val="none" w:sz="0" w:space="0" w:color="auto"/>
              </w:divBdr>
              <w:divsChild>
                <w:div w:id="1102914954">
                  <w:marLeft w:val="0"/>
                  <w:marRight w:val="0"/>
                  <w:marTop w:val="0"/>
                  <w:marBottom w:val="0"/>
                  <w:divBdr>
                    <w:top w:val="none" w:sz="0" w:space="0" w:color="auto"/>
                    <w:left w:val="none" w:sz="0" w:space="0" w:color="auto"/>
                    <w:bottom w:val="none" w:sz="0" w:space="0" w:color="auto"/>
                    <w:right w:val="none" w:sz="0" w:space="0" w:color="auto"/>
                  </w:divBdr>
                  <w:divsChild>
                    <w:div w:id="1876574851">
                      <w:marLeft w:val="0"/>
                      <w:marRight w:val="0"/>
                      <w:marTop w:val="0"/>
                      <w:marBottom w:val="0"/>
                      <w:divBdr>
                        <w:top w:val="none" w:sz="0" w:space="0" w:color="auto"/>
                        <w:left w:val="none" w:sz="0" w:space="0" w:color="auto"/>
                        <w:bottom w:val="none" w:sz="0" w:space="0" w:color="auto"/>
                        <w:right w:val="none" w:sz="0" w:space="0" w:color="auto"/>
                      </w:divBdr>
                      <w:divsChild>
                        <w:div w:id="91585070">
                          <w:marLeft w:val="0"/>
                          <w:marRight w:val="0"/>
                          <w:marTop w:val="0"/>
                          <w:marBottom w:val="0"/>
                          <w:divBdr>
                            <w:top w:val="none" w:sz="0" w:space="0" w:color="auto"/>
                            <w:left w:val="none" w:sz="0" w:space="0" w:color="auto"/>
                            <w:bottom w:val="none" w:sz="0" w:space="0" w:color="auto"/>
                            <w:right w:val="none" w:sz="0" w:space="0" w:color="auto"/>
                          </w:divBdr>
                          <w:divsChild>
                            <w:div w:id="42681989">
                              <w:marLeft w:val="0"/>
                              <w:marRight w:val="0"/>
                              <w:marTop w:val="0"/>
                              <w:marBottom w:val="0"/>
                              <w:divBdr>
                                <w:top w:val="none" w:sz="0" w:space="0" w:color="auto"/>
                                <w:left w:val="none" w:sz="0" w:space="0" w:color="auto"/>
                                <w:bottom w:val="none" w:sz="0" w:space="0" w:color="auto"/>
                                <w:right w:val="none" w:sz="0" w:space="0" w:color="auto"/>
                              </w:divBdr>
                              <w:divsChild>
                                <w:div w:id="503781961">
                                  <w:marLeft w:val="0"/>
                                  <w:marRight w:val="0"/>
                                  <w:marTop w:val="0"/>
                                  <w:marBottom w:val="0"/>
                                  <w:divBdr>
                                    <w:top w:val="none" w:sz="0" w:space="0" w:color="auto"/>
                                    <w:left w:val="none" w:sz="0" w:space="0" w:color="auto"/>
                                    <w:bottom w:val="none" w:sz="0" w:space="0" w:color="auto"/>
                                    <w:right w:val="none" w:sz="0" w:space="0" w:color="auto"/>
                                  </w:divBdr>
                                  <w:divsChild>
                                    <w:div w:id="20212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86587">
      <w:bodyDiv w:val="1"/>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1201555469">
              <w:marLeft w:val="0"/>
              <w:marRight w:val="0"/>
              <w:marTop w:val="0"/>
              <w:marBottom w:val="0"/>
              <w:divBdr>
                <w:top w:val="none" w:sz="0" w:space="0" w:color="auto"/>
                <w:left w:val="none" w:sz="0" w:space="0" w:color="auto"/>
                <w:bottom w:val="none" w:sz="0" w:space="0" w:color="auto"/>
                <w:right w:val="none" w:sz="0" w:space="0" w:color="auto"/>
              </w:divBdr>
              <w:divsChild>
                <w:div w:id="1940674725">
                  <w:marLeft w:val="0"/>
                  <w:marRight w:val="0"/>
                  <w:marTop w:val="0"/>
                  <w:marBottom w:val="0"/>
                  <w:divBdr>
                    <w:top w:val="none" w:sz="0" w:space="0" w:color="auto"/>
                    <w:left w:val="none" w:sz="0" w:space="0" w:color="auto"/>
                    <w:bottom w:val="none" w:sz="0" w:space="0" w:color="auto"/>
                    <w:right w:val="none" w:sz="0" w:space="0" w:color="auto"/>
                  </w:divBdr>
                  <w:divsChild>
                    <w:div w:id="663701959">
                      <w:marLeft w:val="0"/>
                      <w:marRight w:val="0"/>
                      <w:marTop w:val="0"/>
                      <w:marBottom w:val="0"/>
                      <w:divBdr>
                        <w:top w:val="none" w:sz="0" w:space="0" w:color="auto"/>
                        <w:left w:val="none" w:sz="0" w:space="0" w:color="auto"/>
                        <w:bottom w:val="none" w:sz="0" w:space="0" w:color="auto"/>
                        <w:right w:val="none" w:sz="0" w:space="0" w:color="auto"/>
                      </w:divBdr>
                      <w:divsChild>
                        <w:div w:id="1801655935">
                          <w:marLeft w:val="0"/>
                          <w:marRight w:val="0"/>
                          <w:marTop w:val="0"/>
                          <w:marBottom w:val="0"/>
                          <w:divBdr>
                            <w:top w:val="none" w:sz="0" w:space="0" w:color="auto"/>
                            <w:left w:val="none" w:sz="0" w:space="0" w:color="auto"/>
                            <w:bottom w:val="none" w:sz="0" w:space="0" w:color="auto"/>
                            <w:right w:val="none" w:sz="0" w:space="0" w:color="auto"/>
                          </w:divBdr>
                          <w:divsChild>
                            <w:div w:id="1059209610">
                              <w:marLeft w:val="0"/>
                              <w:marRight w:val="0"/>
                              <w:marTop w:val="0"/>
                              <w:marBottom w:val="0"/>
                              <w:divBdr>
                                <w:top w:val="none" w:sz="0" w:space="0" w:color="auto"/>
                                <w:left w:val="none" w:sz="0" w:space="0" w:color="auto"/>
                                <w:bottom w:val="none" w:sz="0" w:space="0" w:color="auto"/>
                                <w:right w:val="none" w:sz="0" w:space="0" w:color="auto"/>
                              </w:divBdr>
                              <w:divsChild>
                                <w:div w:id="2031031719">
                                  <w:marLeft w:val="0"/>
                                  <w:marRight w:val="0"/>
                                  <w:marTop w:val="0"/>
                                  <w:marBottom w:val="0"/>
                                  <w:divBdr>
                                    <w:top w:val="none" w:sz="0" w:space="0" w:color="auto"/>
                                    <w:left w:val="none" w:sz="0" w:space="0" w:color="auto"/>
                                    <w:bottom w:val="none" w:sz="0" w:space="0" w:color="auto"/>
                                    <w:right w:val="none" w:sz="0" w:space="0" w:color="auto"/>
                                  </w:divBdr>
                                  <w:divsChild>
                                    <w:div w:id="5209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072626">
      <w:bodyDiv w:val="1"/>
      <w:marLeft w:val="0"/>
      <w:marRight w:val="0"/>
      <w:marTop w:val="0"/>
      <w:marBottom w:val="0"/>
      <w:divBdr>
        <w:top w:val="none" w:sz="0" w:space="0" w:color="auto"/>
        <w:left w:val="none" w:sz="0" w:space="0" w:color="auto"/>
        <w:bottom w:val="none" w:sz="0" w:space="0" w:color="auto"/>
        <w:right w:val="none" w:sz="0" w:space="0" w:color="auto"/>
      </w:divBdr>
      <w:divsChild>
        <w:div w:id="1428574304">
          <w:marLeft w:val="0"/>
          <w:marRight w:val="0"/>
          <w:marTop w:val="0"/>
          <w:marBottom w:val="0"/>
          <w:divBdr>
            <w:top w:val="none" w:sz="0" w:space="0" w:color="auto"/>
            <w:left w:val="none" w:sz="0" w:space="0" w:color="auto"/>
            <w:bottom w:val="none" w:sz="0" w:space="0" w:color="auto"/>
            <w:right w:val="none" w:sz="0" w:space="0" w:color="auto"/>
          </w:divBdr>
          <w:divsChild>
            <w:div w:id="911702153">
              <w:marLeft w:val="0"/>
              <w:marRight w:val="0"/>
              <w:marTop w:val="0"/>
              <w:marBottom w:val="0"/>
              <w:divBdr>
                <w:top w:val="none" w:sz="0" w:space="0" w:color="auto"/>
                <w:left w:val="none" w:sz="0" w:space="0" w:color="auto"/>
                <w:bottom w:val="none" w:sz="0" w:space="0" w:color="auto"/>
                <w:right w:val="none" w:sz="0" w:space="0" w:color="auto"/>
              </w:divBdr>
              <w:divsChild>
                <w:div w:id="1191601794">
                  <w:marLeft w:val="0"/>
                  <w:marRight w:val="0"/>
                  <w:marTop w:val="0"/>
                  <w:marBottom w:val="0"/>
                  <w:divBdr>
                    <w:top w:val="none" w:sz="0" w:space="0" w:color="auto"/>
                    <w:left w:val="none" w:sz="0" w:space="0" w:color="auto"/>
                    <w:bottom w:val="none" w:sz="0" w:space="0" w:color="auto"/>
                    <w:right w:val="none" w:sz="0" w:space="0" w:color="auto"/>
                  </w:divBdr>
                  <w:divsChild>
                    <w:div w:id="830608684">
                      <w:marLeft w:val="0"/>
                      <w:marRight w:val="0"/>
                      <w:marTop w:val="0"/>
                      <w:marBottom w:val="0"/>
                      <w:divBdr>
                        <w:top w:val="none" w:sz="0" w:space="0" w:color="auto"/>
                        <w:left w:val="none" w:sz="0" w:space="0" w:color="auto"/>
                        <w:bottom w:val="none" w:sz="0" w:space="0" w:color="auto"/>
                        <w:right w:val="none" w:sz="0" w:space="0" w:color="auto"/>
                      </w:divBdr>
                      <w:divsChild>
                        <w:div w:id="617761308">
                          <w:marLeft w:val="0"/>
                          <w:marRight w:val="0"/>
                          <w:marTop w:val="0"/>
                          <w:marBottom w:val="0"/>
                          <w:divBdr>
                            <w:top w:val="none" w:sz="0" w:space="0" w:color="auto"/>
                            <w:left w:val="none" w:sz="0" w:space="0" w:color="auto"/>
                            <w:bottom w:val="none" w:sz="0" w:space="0" w:color="auto"/>
                            <w:right w:val="none" w:sz="0" w:space="0" w:color="auto"/>
                          </w:divBdr>
                          <w:divsChild>
                            <w:div w:id="538662105">
                              <w:marLeft w:val="0"/>
                              <w:marRight w:val="0"/>
                              <w:marTop w:val="0"/>
                              <w:marBottom w:val="0"/>
                              <w:divBdr>
                                <w:top w:val="none" w:sz="0" w:space="0" w:color="auto"/>
                                <w:left w:val="none" w:sz="0" w:space="0" w:color="auto"/>
                                <w:bottom w:val="none" w:sz="0" w:space="0" w:color="auto"/>
                                <w:right w:val="none" w:sz="0" w:space="0" w:color="auto"/>
                              </w:divBdr>
                              <w:divsChild>
                                <w:div w:id="1813716021">
                                  <w:marLeft w:val="0"/>
                                  <w:marRight w:val="0"/>
                                  <w:marTop w:val="0"/>
                                  <w:marBottom w:val="0"/>
                                  <w:divBdr>
                                    <w:top w:val="none" w:sz="0" w:space="0" w:color="auto"/>
                                    <w:left w:val="none" w:sz="0" w:space="0" w:color="auto"/>
                                    <w:bottom w:val="none" w:sz="0" w:space="0" w:color="auto"/>
                                    <w:right w:val="none" w:sz="0" w:space="0" w:color="auto"/>
                                  </w:divBdr>
                                  <w:divsChild>
                                    <w:div w:id="682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771127">
      <w:bodyDiv w:val="1"/>
      <w:marLeft w:val="0"/>
      <w:marRight w:val="0"/>
      <w:marTop w:val="0"/>
      <w:marBottom w:val="0"/>
      <w:divBdr>
        <w:top w:val="none" w:sz="0" w:space="0" w:color="auto"/>
        <w:left w:val="none" w:sz="0" w:space="0" w:color="auto"/>
        <w:bottom w:val="none" w:sz="0" w:space="0" w:color="auto"/>
        <w:right w:val="none" w:sz="0" w:space="0" w:color="auto"/>
      </w:divBdr>
    </w:div>
    <w:div w:id="880673424">
      <w:bodyDiv w:val="1"/>
      <w:marLeft w:val="0"/>
      <w:marRight w:val="0"/>
      <w:marTop w:val="0"/>
      <w:marBottom w:val="0"/>
      <w:divBdr>
        <w:top w:val="none" w:sz="0" w:space="0" w:color="auto"/>
        <w:left w:val="none" w:sz="0" w:space="0" w:color="auto"/>
        <w:bottom w:val="none" w:sz="0" w:space="0" w:color="auto"/>
        <w:right w:val="none" w:sz="0" w:space="0" w:color="auto"/>
      </w:divBdr>
      <w:divsChild>
        <w:div w:id="1115978508">
          <w:marLeft w:val="0"/>
          <w:marRight w:val="0"/>
          <w:marTop w:val="0"/>
          <w:marBottom w:val="0"/>
          <w:divBdr>
            <w:top w:val="none" w:sz="0" w:space="0" w:color="auto"/>
            <w:left w:val="none" w:sz="0" w:space="0" w:color="auto"/>
            <w:bottom w:val="none" w:sz="0" w:space="0" w:color="auto"/>
            <w:right w:val="none" w:sz="0" w:space="0" w:color="auto"/>
          </w:divBdr>
          <w:divsChild>
            <w:div w:id="395320477">
              <w:marLeft w:val="0"/>
              <w:marRight w:val="0"/>
              <w:marTop w:val="0"/>
              <w:marBottom w:val="0"/>
              <w:divBdr>
                <w:top w:val="none" w:sz="0" w:space="0" w:color="auto"/>
                <w:left w:val="none" w:sz="0" w:space="0" w:color="auto"/>
                <w:bottom w:val="none" w:sz="0" w:space="0" w:color="auto"/>
                <w:right w:val="none" w:sz="0" w:space="0" w:color="auto"/>
              </w:divBdr>
              <w:divsChild>
                <w:div w:id="817500288">
                  <w:marLeft w:val="0"/>
                  <w:marRight w:val="0"/>
                  <w:marTop w:val="0"/>
                  <w:marBottom w:val="0"/>
                  <w:divBdr>
                    <w:top w:val="none" w:sz="0" w:space="0" w:color="auto"/>
                    <w:left w:val="none" w:sz="0" w:space="0" w:color="auto"/>
                    <w:bottom w:val="none" w:sz="0" w:space="0" w:color="auto"/>
                    <w:right w:val="none" w:sz="0" w:space="0" w:color="auto"/>
                  </w:divBdr>
                  <w:divsChild>
                    <w:div w:id="1622564838">
                      <w:marLeft w:val="0"/>
                      <w:marRight w:val="0"/>
                      <w:marTop w:val="0"/>
                      <w:marBottom w:val="0"/>
                      <w:divBdr>
                        <w:top w:val="none" w:sz="0" w:space="0" w:color="auto"/>
                        <w:left w:val="none" w:sz="0" w:space="0" w:color="auto"/>
                        <w:bottom w:val="none" w:sz="0" w:space="0" w:color="auto"/>
                        <w:right w:val="none" w:sz="0" w:space="0" w:color="auto"/>
                      </w:divBdr>
                      <w:divsChild>
                        <w:div w:id="788478812">
                          <w:marLeft w:val="0"/>
                          <w:marRight w:val="0"/>
                          <w:marTop w:val="0"/>
                          <w:marBottom w:val="0"/>
                          <w:divBdr>
                            <w:top w:val="none" w:sz="0" w:space="0" w:color="auto"/>
                            <w:left w:val="none" w:sz="0" w:space="0" w:color="auto"/>
                            <w:bottom w:val="none" w:sz="0" w:space="0" w:color="auto"/>
                            <w:right w:val="none" w:sz="0" w:space="0" w:color="auto"/>
                          </w:divBdr>
                          <w:divsChild>
                            <w:div w:id="947083838">
                              <w:marLeft w:val="0"/>
                              <w:marRight w:val="0"/>
                              <w:marTop w:val="0"/>
                              <w:marBottom w:val="0"/>
                              <w:divBdr>
                                <w:top w:val="none" w:sz="0" w:space="0" w:color="auto"/>
                                <w:left w:val="none" w:sz="0" w:space="0" w:color="auto"/>
                                <w:bottom w:val="none" w:sz="0" w:space="0" w:color="auto"/>
                                <w:right w:val="none" w:sz="0" w:space="0" w:color="auto"/>
                              </w:divBdr>
                              <w:divsChild>
                                <w:div w:id="989166061">
                                  <w:marLeft w:val="0"/>
                                  <w:marRight w:val="0"/>
                                  <w:marTop w:val="0"/>
                                  <w:marBottom w:val="0"/>
                                  <w:divBdr>
                                    <w:top w:val="none" w:sz="0" w:space="0" w:color="auto"/>
                                    <w:left w:val="none" w:sz="0" w:space="0" w:color="auto"/>
                                    <w:bottom w:val="none" w:sz="0" w:space="0" w:color="auto"/>
                                    <w:right w:val="none" w:sz="0" w:space="0" w:color="auto"/>
                                  </w:divBdr>
                                  <w:divsChild>
                                    <w:div w:id="1092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281431">
      <w:bodyDiv w:val="1"/>
      <w:marLeft w:val="0"/>
      <w:marRight w:val="0"/>
      <w:marTop w:val="0"/>
      <w:marBottom w:val="0"/>
      <w:divBdr>
        <w:top w:val="none" w:sz="0" w:space="0" w:color="auto"/>
        <w:left w:val="none" w:sz="0" w:space="0" w:color="auto"/>
        <w:bottom w:val="none" w:sz="0" w:space="0" w:color="auto"/>
        <w:right w:val="none" w:sz="0" w:space="0" w:color="auto"/>
      </w:divBdr>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10976767">
      <w:bodyDiv w:val="1"/>
      <w:marLeft w:val="0"/>
      <w:marRight w:val="0"/>
      <w:marTop w:val="0"/>
      <w:marBottom w:val="0"/>
      <w:divBdr>
        <w:top w:val="none" w:sz="0" w:space="0" w:color="auto"/>
        <w:left w:val="none" w:sz="0" w:space="0" w:color="auto"/>
        <w:bottom w:val="none" w:sz="0" w:space="0" w:color="auto"/>
        <w:right w:val="none" w:sz="0" w:space="0" w:color="auto"/>
      </w:divBdr>
      <w:divsChild>
        <w:div w:id="1391533403">
          <w:marLeft w:val="0"/>
          <w:marRight w:val="0"/>
          <w:marTop w:val="0"/>
          <w:marBottom w:val="0"/>
          <w:divBdr>
            <w:top w:val="none" w:sz="0" w:space="0" w:color="auto"/>
            <w:left w:val="none" w:sz="0" w:space="0" w:color="auto"/>
            <w:bottom w:val="none" w:sz="0" w:space="0" w:color="auto"/>
            <w:right w:val="none" w:sz="0" w:space="0" w:color="auto"/>
          </w:divBdr>
          <w:divsChild>
            <w:div w:id="1115563450">
              <w:marLeft w:val="0"/>
              <w:marRight w:val="0"/>
              <w:marTop w:val="0"/>
              <w:marBottom w:val="0"/>
              <w:divBdr>
                <w:top w:val="none" w:sz="0" w:space="0" w:color="auto"/>
                <w:left w:val="none" w:sz="0" w:space="0" w:color="auto"/>
                <w:bottom w:val="none" w:sz="0" w:space="0" w:color="auto"/>
                <w:right w:val="none" w:sz="0" w:space="0" w:color="auto"/>
              </w:divBdr>
              <w:divsChild>
                <w:div w:id="1458252578">
                  <w:marLeft w:val="0"/>
                  <w:marRight w:val="0"/>
                  <w:marTop w:val="0"/>
                  <w:marBottom w:val="0"/>
                  <w:divBdr>
                    <w:top w:val="none" w:sz="0" w:space="0" w:color="auto"/>
                    <w:left w:val="none" w:sz="0" w:space="0" w:color="auto"/>
                    <w:bottom w:val="none" w:sz="0" w:space="0" w:color="auto"/>
                    <w:right w:val="none" w:sz="0" w:space="0" w:color="auto"/>
                  </w:divBdr>
                  <w:divsChild>
                    <w:div w:id="654257137">
                      <w:marLeft w:val="0"/>
                      <w:marRight w:val="0"/>
                      <w:marTop w:val="0"/>
                      <w:marBottom w:val="0"/>
                      <w:divBdr>
                        <w:top w:val="none" w:sz="0" w:space="0" w:color="auto"/>
                        <w:left w:val="none" w:sz="0" w:space="0" w:color="auto"/>
                        <w:bottom w:val="none" w:sz="0" w:space="0" w:color="auto"/>
                        <w:right w:val="none" w:sz="0" w:space="0" w:color="auto"/>
                      </w:divBdr>
                      <w:divsChild>
                        <w:div w:id="1702432386">
                          <w:marLeft w:val="0"/>
                          <w:marRight w:val="0"/>
                          <w:marTop w:val="0"/>
                          <w:marBottom w:val="0"/>
                          <w:divBdr>
                            <w:top w:val="none" w:sz="0" w:space="0" w:color="auto"/>
                            <w:left w:val="none" w:sz="0" w:space="0" w:color="auto"/>
                            <w:bottom w:val="none" w:sz="0" w:space="0" w:color="auto"/>
                            <w:right w:val="none" w:sz="0" w:space="0" w:color="auto"/>
                          </w:divBdr>
                          <w:divsChild>
                            <w:div w:id="302320937">
                              <w:marLeft w:val="0"/>
                              <w:marRight w:val="0"/>
                              <w:marTop w:val="0"/>
                              <w:marBottom w:val="0"/>
                              <w:divBdr>
                                <w:top w:val="none" w:sz="0" w:space="0" w:color="auto"/>
                                <w:left w:val="none" w:sz="0" w:space="0" w:color="auto"/>
                                <w:bottom w:val="none" w:sz="0" w:space="0" w:color="auto"/>
                                <w:right w:val="none" w:sz="0" w:space="0" w:color="auto"/>
                              </w:divBdr>
                              <w:divsChild>
                                <w:div w:id="1579166827">
                                  <w:marLeft w:val="0"/>
                                  <w:marRight w:val="0"/>
                                  <w:marTop w:val="0"/>
                                  <w:marBottom w:val="0"/>
                                  <w:divBdr>
                                    <w:top w:val="none" w:sz="0" w:space="0" w:color="auto"/>
                                    <w:left w:val="none" w:sz="0" w:space="0" w:color="auto"/>
                                    <w:bottom w:val="none" w:sz="0" w:space="0" w:color="auto"/>
                                    <w:right w:val="none" w:sz="0" w:space="0" w:color="auto"/>
                                  </w:divBdr>
                                  <w:divsChild>
                                    <w:div w:id="239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857546">
      <w:bodyDiv w:val="1"/>
      <w:marLeft w:val="0"/>
      <w:marRight w:val="0"/>
      <w:marTop w:val="0"/>
      <w:marBottom w:val="0"/>
      <w:divBdr>
        <w:top w:val="none" w:sz="0" w:space="0" w:color="auto"/>
        <w:left w:val="none" w:sz="0" w:space="0" w:color="auto"/>
        <w:bottom w:val="none" w:sz="0" w:space="0" w:color="auto"/>
        <w:right w:val="none" w:sz="0" w:space="0" w:color="auto"/>
      </w:divBdr>
      <w:divsChild>
        <w:div w:id="1432972954">
          <w:marLeft w:val="0"/>
          <w:marRight w:val="0"/>
          <w:marTop w:val="0"/>
          <w:marBottom w:val="0"/>
          <w:divBdr>
            <w:top w:val="none" w:sz="0" w:space="0" w:color="auto"/>
            <w:left w:val="none" w:sz="0" w:space="0" w:color="auto"/>
            <w:bottom w:val="none" w:sz="0" w:space="0" w:color="auto"/>
            <w:right w:val="none" w:sz="0" w:space="0" w:color="auto"/>
          </w:divBdr>
          <w:divsChild>
            <w:div w:id="669405876">
              <w:marLeft w:val="0"/>
              <w:marRight w:val="0"/>
              <w:marTop w:val="0"/>
              <w:marBottom w:val="0"/>
              <w:divBdr>
                <w:top w:val="none" w:sz="0" w:space="0" w:color="auto"/>
                <w:left w:val="none" w:sz="0" w:space="0" w:color="auto"/>
                <w:bottom w:val="none" w:sz="0" w:space="0" w:color="auto"/>
                <w:right w:val="none" w:sz="0" w:space="0" w:color="auto"/>
              </w:divBdr>
              <w:divsChild>
                <w:div w:id="1917746396">
                  <w:marLeft w:val="0"/>
                  <w:marRight w:val="0"/>
                  <w:marTop w:val="0"/>
                  <w:marBottom w:val="0"/>
                  <w:divBdr>
                    <w:top w:val="none" w:sz="0" w:space="0" w:color="auto"/>
                    <w:left w:val="none" w:sz="0" w:space="0" w:color="auto"/>
                    <w:bottom w:val="none" w:sz="0" w:space="0" w:color="auto"/>
                    <w:right w:val="none" w:sz="0" w:space="0" w:color="auto"/>
                  </w:divBdr>
                  <w:divsChild>
                    <w:div w:id="1657612634">
                      <w:marLeft w:val="0"/>
                      <w:marRight w:val="0"/>
                      <w:marTop w:val="0"/>
                      <w:marBottom w:val="0"/>
                      <w:divBdr>
                        <w:top w:val="none" w:sz="0" w:space="0" w:color="auto"/>
                        <w:left w:val="none" w:sz="0" w:space="0" w:color="auto"/>
                        <w:bottom w:val="none" w:sz="0" w:space="0" w:color="auto"/>
                        <w:right w:val="none" w:sz="0" w:space="0" w:color="auto"/>
                      </w:divBdr>
                      <w:divsChild>
                        <w:div w:id="1972518158">
                          <w:marLeft w:val="0"/>
                          <w:marRight w:val="0"/>
                          <w:marTop w:val="0"/>
                          <w:marBottom w:val="0"/>
                          <w:divBdr>
                            <w:top w:val="none" w:sz="0" w:space="0" w:color="auto"/>
                            <w:left w:val="none" w:sz="0" w:space="0" w:color="auto"/>
                            <w:bottom w:val="none" w:sz="0" w:space="0" w:color="auto"/>
                            <w:right w:val="none" w:sz="0" w:space="0" w:color="auto"/>
                          </w:divBdr>
                          <w:divsChild>
                            <w:div w:id="576475488">
                              <w:marLeft w:val="0"/>
                              <w:marRight w:val="0"/>
                              <w:marTop w:val="0"/>
                              <w:marBottom w:val="0"/>
                              <w:divBdr>
                                <w:top w:val="none" w:sz="0" w:space="0" w:color="auto"/>
                                <w:left w:val="none" w:sz="0" w:space="0" w:color="auto"/>
                                <w:bottom w:val="none" w:sz="0" w:space="0" w:color="auto"/>
                                <w:right w:val="none" w:sz="0" w:space="0" w:color="auto"/>
                              </w:divBdr>
                              <w:divsChild>
                                <w:div w:id="2028364097">
                                  <w:marLeft w:val="0"/>
                                  <w:marRight w:val="0"/>
                                  <w:marTop w:val="0"/>
                                  <w:marBottom w:val="0"/>
                                  <w:divBdr>
                                    <w:top w:val="none" w:sz="0" w:space="0" w:color="auto"/>
                                    <w:left w:val="none" w:sz="0" w:space="0" w:color="auto"/>
                                    <w:bottom w:val="none" w:sz="0" w:space="0" w:color="auto"/>
                                    <w:right w:val="none" w:sz="0" w:space="0" w:color="auto"/>
                                  </w:divBdr>
                                  <w:divsChild>
                                    <w:div w:id="640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973364">
      <w:bodyDiv w:val="1"/>
      <w:marLeft w:val="0"/>
      <w:marRight w:val="0"/>
      <w:marTop w:val="0"/>
      <w:marBottom w:val="0"/>
      <w:divBdr>
        <w:top w:val="none" w:sz="0" w:space="0" w:color="auto"/>
        <w:left w:val="none" w:sz="0" w:space="0" w:color="auto"/>
        <w:bottom w:val="none" w:sz="0" w:space="0" w:color="auto"/>
        <w:right w:val="none" w:sz="0" w:space="0" w:color="auto"/>
      </w:divBdr>
      <w:divsChild>
        <w:div w:id="1286698602">
          <w:marLeft w:val="0"/>
          <w:marRight w:val="0"/>
          <w:marTop w:val="0"/>
          <w:marBottom w:val="0"/>
          <w:divBdr>
            <w:top w:val="none" w:sz="0" w:space="0" w:color="auto"/>
            <w:left w:val="none" w:sz="0" w:space="0" w:color="auto"/>
            <w:bottom w:val="none" w:sz="0" w:space="0" w:color="auto"/>
            <w:right w:val="none" w:sz="0" w:space="0" w:color="auto"/>
          </w:divBdr>
          <w:divsChild>
            <w:div w:id="1587377529">
              <w:marLeft w:val="0"/>
              <w:marRight w:val="0"/>
              <w:marTop w:val="0"/>
              <w:marBottom w:val="0"/>
              <w:divBdr>
                <w:top w:val="none" w:sz="0" w:space="0" w:color="auto"/>
                <w:left w:val="none" w:sz="0" w:space="0" w:color="auto"/>
                <w:bottom w:val="none" w:sz="0" w:space="0" w:color="auto"/>
                <w:right w:val="none" w:sz="0" w:space="0" w:color="auto"/>
              </w:divBdr>
              <w:divsChild>
                <w:div w:id="692851195">
                  <w:marLeft w:val="0"/>
                  <w:marRight w:val="0"/>
                  <w:marTop w:val="0"/>
                  <w:marBottom w:val="0"/>
                  <w:divBdr>
                    <w:top w:val="none" w:sz="0" w:space="0" w:color="auto"/>
                    <w:left w:val="none" w:sz="0" w:space="0" w:color="auto"/>
                    <w:bottom w:val="none" w:sz="0" w:space="0" w:color="auto"/>
                    <w:right w:val="none" w:sz="0" w:space="0" w:color="auto"/>
                  </w:divBdr>
                  <w:divsChild>
                    <w:div w:id="548152824">
                      <w:marLeft w:val="0"/>
                      <w:marRight w:val="0"/>
                      <w:marTop w:val="0"/>
                      <w:marBottom w:val="0"/>
                      <w:divBdr>
                        <w:top w:val="none" w:sz="0" w:space="0" w:color="auto"/>
                        <w:left w:val="none" w:sz="0" w:space="0" w:color="auto"/>
                        <w:bottom w:val="none" w:sz="0" w:space="0" w:color="auto"/>
                        <w:right w:val="none" w:sz="0" w:space="0" w:color="auto"/>
                      </w:divBdr>
                      <w:divsChild>
                        <w:div w:id="636496743">
                          <w:marLeft w:val="0"/>
                          <w:marRight w:val="0"/>
                          <w:marTop w:val="0"/>
                          <w:marBottom w:val="0"/>
                          <w:divBdr>
                            <w:top w:val="none" w:sz="0" w:space="0" w:color="auto"/>
                            <w:left w:val="none" w:sz="0" w:space="0" w:color="auto"/>
                            <w:bottom w:val="none" w:sz="0" w:space="0" w:color="auto"/>
                            <w:right w:val="none" w:sz="0" w:space="0" w:color="auto"/>
                          </w:divBdr>
                          <w:divsChild>
                            <w:div w:id="551768147">
                              <w:marLeft w:val="0"/>
                              <w:marRight w:val="0"/>
                              <w:marTop w:val="0"/>
                              <w:marBottom w:val="0"/>
                              <w:divBdr>
                                <w:top w:val="none" w:sz="0" w:space="0" w:color="auto"/>
                                <w:left w:val="none" w:sz="0" w:space="0" w:color="auto"/>
                                <w:bottom w:val="none" w:sz="0" w:space="0" w:color="auto"/>
                                <w:right w:val="none" w:sz="0" w:space="0" w:color="auto"/>
                              </w:divBdr>
                              <w:divsChild>
                                <w:div w:id="1039359090">
                                  <w:marLeft w:val="0"/>
                                  <w:marRight w:val="0"/>
                                  <w:marTop w:val="0"/>
                                  <w:marBottom w:val="0"/>
                                  <w:divBdr>
                                    <w:top w:val="none" w:sz="0" w:space="0" w:color="auto"/>
                                    <w:left w:val="none" w:sz="0" w:space="0" w:color="auto"/>
                                    <w:bottom w:val="none" w:sz="0" w:space="0" w:color="auto"/>
                                    <w:right w:val="none" w:sz="0" w:space="0" w:color="auto"/>
                                  </w:divBdr>
                                  <w:divsChild>
                                    <w:div w:id="18528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70153">
      <w:bodyDiv w:val="1"/>
      <w:marLeft w:val="0"/>
      <w:marRight w:val="0"/>
      <w:marTop w:val="0"/>
      <w:marBottom w:val="0"/>
      <w:divBdr>
        <w:top w:val="none" w:sz="0" w:space="0" w:color="auto"/>
        <w:left w:val="none" w:sz="0" w:space="0" w:color="auto"/>
        <w:bottom w:val="none" w:sz="0" w:space="0" w:color="auto"/>
        <w:right w:val="none" w:sz="0" w:space="0" w:color="auto"/>
      </w:divBdr>
      <w:divsChild>
        <w:div w:id="2023169415">
          <w:marLeft w:val="0"/>
          <w:marRight w:val="0"/>
          <w:marTop w:val="0"/>
          <w:marBottom w:val="0"/>
          <w:divBdr>
            <w:top w:val="none" w:sz="0" w:space="0" w:color="auto"/>
            <w:left w:val="none" w:sz="0" w:space="0" w:color="auto"/>
            <w:bottom w:val="none" w:sz="0" w:space="0" w:color="auto"/>
            <w:right w:val="none" w:sz="0" w:space="0" w:color="auto"/>
          </w:divBdr>
          <w:divsChild>
            <w:div w:id="467091413">
              <w:marLeft w:val="0"/>
              <w:marRight w:val="0"/>
              <w:marTop w:val="0"/>
              <w:marBottom w:val="0"/>
              <w:divBdr>
                <w:top w:val="none" w:sz="0" w:space="0" w:color="auto"/>
                <w:left w:val="none" w:sz="0" w:space="0" w:color="auto"/>
                <w:bottom w:val="none" w:sz="0" w:space="0" w:color="auto"/>
                <w:right w:val="none" w:sz="0" w:space="0" w:color="auto"/>
              </w:divBdr>
              <w:divsChild>
                <w:div w:id="455414486">
                  <w:marLeft w:val="0"/>
                  <w:marRight w:val="0"/>
                  <w:marTop w:val="0"/>
                  <w:marBottom w:val="0"/>
                  <w:divBdr>
                    <w:top w:val="none" w:sz="0" w:space="0" w:color="auto"/>
                    <w:left w:val="none" w:sz="0" w:space="0" w:color="auto"/>
                    <w:bottom w:val="none" w:sz="0" w:space="0" w:color="auto"/>
                    <w:right w:val="none" w:sz="0" w:space="0" w:color="auto"/>
                  </w:divBdr>
                  <w:divsChild>
                    <w:div w:id="639043368">
                      <w:marLeft w:val="0"/>
                      <w:marRight w:val="0"/>
                      <w:marTop w:val="0"/>
                      <w:marBottom w:val="0"/>
                      <w:divBdr>
                        <w:top w:val="none" w:sz="0" w:space="0" w:color="auto"/>
                        <w:left w:val="none" w:sz="0" w:space="0" w:color="auto"/>
                        <w:bottom w:val="none" w:sz="0" w:space="0" w:color="auto"/>
                        <w:right w:val="none" w:sz="0" w:space="0" w:color="auto"/>
                      </w:divBdr>
                      <w:divsChild>
                        <w:div w:id="1258949704">
                          <w:marLeft w:val="0"/>
                          <w:marRight w:val="0"/>
                          <w:marTop w:val="0"/>
                          <w:marBottom w:val="0"/>
                          <w:divBdr>
                            <w:top w:val="none" w:sz="0" w:space="0" w:color="auto"/>
                            <w:left w:val="none" w:sz="0" w:space="0" w:color="auto"/>
                            <w:bottom w:val="none" w:sz="0" w:space="0" w:color="auto"/>
                            <w:right w:val="none" w:sz="0" w:space="0" w:color="auto"/>
                          </w:divBdr>
                          <w:divsChild>
                            <w:div w:id="2050298516">
                              <w:marLeft w:val="0"/>
                              <w:marRight w:val="0"/>
                              <w:marTop w:val="0"/>
                              <w:marBottom w:val="0"/>
                              <w:divBdr>
                                <w:top w:val="none" w:sz="0" w:space="0" w:color="auto"/>
                                <w:left w:val="none" w:sz="0" w:space="0" w:color="auto"/>
                                <w:bottom w:val="none" w:sz="0" w:space="0" w:color="auto"/>
                                <w:right w:val="none" w:sz="0" w:space="0" w:color="auto"/>
                              </w:divBdr>
                              <w:divsChild>
                                <w:div w:id="796922087">
                                  <w:marLeft w:val="0"/>
                                  <w:marRight w:val="0"/>
                                  <w:marTop w:val="0"/>
                                  <w:marBottom w:val="0"/>
                                  <w:divBdr>
                                    <w:top w:val="none" w:sz="0" w:space="0" w:color="auto"/>
                                    <w:left w:val="none" w:sz="0" w:space="0" w:color="auto"/>
                                    <w:bottom w:val="none" w:sz="0" w:space="0" w:color="auto"/>
                                    <w:right w:val="none" w:sz="0" w:space="0" w:color="auto"/>
                                  </w:divBdr>
                                  <w:divsChild>
                                    <w:div w:id="7857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827618">
      <w:bodyDiv w:val="1"/>
      <w:marLeft w:val="0"/>
      <w:marRight w:val="0"/>
      <w:marTop w:val="0"/>
      <w:marBottom w:val="0"/>
      <w:divBdr>
        <w:top w:val="none" w:sz="0" w:space="0" w:color="auto"/>
        <w:left w:val="none" w:sz="0" w:space="0" w:color="auto"/>
        <w:bottom w:val="none" w:sz="0" w:space="0" w:color="auto"/>
        <w:right w:val="none" w:sz="0" w:space="0" w:color="auto"/>
      </w:divBdr>
      <w:divsChild>
        <w:div w:id="2015455232">
          <w:marLeft w:val="0"/>
          <w:marRight w:val="0"/>
          <w:marTop w:val="0"/>
          <w:marBottom w:val="0"/>
          <w:divBdr>
            <w:top w:val="none" w:sz="0" w:space="0" w:color="auto"/>
            <w:left w:val="none" w:sz="0" w:space="0" w:color="auto"/>
            <w:bottom w:val="none" w:sz="0" w:space="0" w:color="auto"/>
            <w:right w:val="none" w:sz="0" w:space="0" w:color="auto"/>
          </w:divBdr>
          <w:divsChild>
            <w:div w:id="1430395982">
              <w:marLeft w:val="0"/>
              <w:marRight w:val="0"/>
              <w:marTop w:val="0"/>
              <w:marBottom w:val="0"/>
              <w:divBdr>
                <w:top w:val="none" w:sz="0" w:space="0" w:color="auto"/>
                <w:left w:val="none" w:sz="0" w:space="0" w:color="auto"/>
                <w:bottom w:val="none" w:sz="0" w:space="0" w:color="auto"/>
                <w:right w:val="none" w:sz="0" w:space="0" w:color="auto"/>
              </w:divBdr>
              <w:divsChild>
                <w:div w:id="468086360">
                  <w:marLeft w:val="0"/>
                  <w:marRight w:val="0"/>
                  <w:marTop w:val="0"/>
                  <w:marBottom w:val="0"/>
                  <w:divBdr>
                    <w:top w:val="none" w:sz="0" w:space="0" w:color="auto"/>
                    <w:left w:val="none" w:sz="0" w:space="0" w:color="auto"/>
                    <w:bottom w:val="none" w:sz="0" w:space="0" w:color="auto"/>
                    <w:right w:val="none" w:sz="0" w:space="0" w:color="auto"/>
                  </w:divBdr>
                  <w:divsChild>
                    <w:div w:id="780075766">
                      <w:marLeft w:val="0"/>
                      <w:marRight w:val="0"/>
                      <w:marTop w:val="0"/>
                      <w:marBottom w:val="0"/>
                      <w:divBdr>
                        <w:top w:val="none" w:sz="0" w:space="0" w:color="auto"/>
                        <w:left w:val="none" w:sz="0" w:space="0" w:color="auto"/>
                        <w:bottom w:val="none" w:sz="0" w:space="0" w:color="auto"/>
                        <w:right w:val="none" w:sz="0" w:space="0" w:color="auto"/>
                      </w:divBdr>
                      <w:divsChild>
                        <w:div w:id="68818980">
                          <w:marLeft w:val="0"/>
                          <w:marRight w:val="0"/>
                          <w:marTop w:val="0"/>
                          <w:marBottom w:val="0"/>
                          <w:divBdr>
                            <w:top w:val="none" w:sz="0" w:space="0" w:color="auto"/>
                            <w:left w:val="none" w:sz="0" w:space="0" w:color="auto"/>
                            <w:bottom w:val="none" w:sz="0" w:space="0" w:color="auto"/>
                            <w:right w:val="none" w:sz="0" w:space="0" w:color="auto"/>
                          </w:divBdr>
                          <w:divsChild>
                            <w:div w:id="324209144">
                              <w:marLeft w:val="0"/>
                              <w:marRight w:val="0"/>
                              <w:marTop w:val="0"/>
                              <w:marBottom w:val="0"/>
                              <w:divBdr>
                                <w:top w:val="none" w:sz="0" w:space="0" w:color="auto"/>
                                <w:left w:val="none" w:sz="0" w:space="0" w:color="auto"/>
                                <w:bottom w:val="none" w:sz="0" w:space="0" w:color="auto"/>
                                <w:right w:val="none" w:sz="0" w:space="0" w:color="auto"/>
                              </w:divBdr>
                              <w:divsChild>
                                <w:div w:id="412507526">
                                  <w:marLeft w:val="0"/>
                                  <w:marRight w:val="0"/>
                                  <w:marTop w:val="0"/>
                                  <w:marBottom w:val="0"/>
                                  <w:divBdr>
                                    <w:top w:val="none" w:sz="0" w:space="0" w:color="auto"/>
                                    <w:left w:val="none" w:sz="0" w:space="0" w:color="auto"/>
                                    <w:bottom w:val="none" w:sz="0" w:space="0" w:color="auto"/>
                                    <w:right w:val="none" w:sz="0" w:space="0" w:color="auto"/>
                                  </w:divBdr>
                                  <w:divsChild>
                                    <w:div w:id="728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36613">
      <w:bodyDiv w:val="1"/>
      <w:marLeft w:val="0"/>
      <w:marRight w:val="0"/>
      <w:marTop w:val="0"/>
      <w:marBottom w:val="0"/>
      <w:divBdr>
        <w:top w:val="none" w:sz="0" w:space="0" w:color="auto"/>
        <w:left w:val="none" w:sz="0" w:space="0" w:color="auto"/>
        <w:bottom w:val="none" w:sz="0" w:space="0" w:color="auto"/>
        <w:right w:val="none" w:sz="0" w:space="0" w:color="auto"/>
      </w:divBdr>
      <w:divsChild>
        <w:div w:id="836191723">
          <w:marLeft w:val="0"/>
          <w:marRight w:val="0"/>
          <w:marTop w:val="0"/>
          <w:marBottom w:val="0"/>
          <w:divBdr>
            <w:top w:val="none" w:sz="0" w:space="0" w:color="auto"/>
            <w:left w:val="none" w:sz="0" w:space="0" w:color="auto"/>
            <w:bottom w:val="none" w:sz="0" w:space="0" w:color="auto"/>
            <w:right w:val="none" w:sz="0" w:space="0" w:color="auto"/>
          </w:divBdr>
          <w:divsChild>
            <w:div w:id="302541623">
              <w:marLeft w:val="0"/>
              <w:marRight w:val="0"/>
              <w:marTop w:val="0"/>
              <w:marBottom w:val="0"/>
              <w:divBdr>
                <w:top w:val="none" w:sz="0" w:space="0" w:color="auto"/>
                <w:left w:val="none" w:sz="0" w:space="0" w:color="auto"/>
                <w:bottom w:val="none" w:sz="0" w:space="0" w:color="auto"/>
                <w:right w:val="none" w:sz="0" w:space="0" w:color="auto"/>
              </w:divBdr>
              <w:divsChild>
                <w:div w:id="1651444090">
                  <w:marLeft w:val="0"/>
                  <w:marRight w:val="0"/>
                  <w:marTop w:val="0"/>
                  <w:marBottom w:val="0"/>
                  <w:divBdr>
                    <w:top w:val="none" w:sz="0" w:space="0" w:color="auto"/>
                    <w:left w:val="none" w:sz="0" w:space="0" w:color="auto"/>
                    <w:bottom w:val="none" w:sz="0" w:space="0" w:color="auto"/>
                    <w:right w:val="none" w:sz="0" w:space="0" w:color="auto"/>
                  </w:divBdr>
                  <w:divsChild>
                    <w:div w:id="1737849750">
                      <w:marLeft w:val="0"/>
                      <w:marRight w:val="0"/>
                      <w:marTop w:val="0"/>
                      <w:marBottom w:val="0"/>
                      <w:divBdr>
                        <w:top w:val="none" w:sz="0" w:space="0" w:color="auto"/>
                        <w:left w:val="none" w:sz="0" w:space="0" w:color="auto"/>
                        <w:bottom w:val="none" w:sz="0" w:space="0" w:color="auto"/>
                        <w:right w:val="none" w:sz="0" w:space="0" w:color="auto"/>
                      </w:divBdr>
                      <w:divsChild>
                        <w:div w:id="1597012519">
                          <w:marLeft w:val="0"/>
                          <w:marRight w:val="0"/>
                          <w:marTop w:val="0"/>
                          <w:marBottom w:val="0"/>
                          <w:divBdr>
                            <w:top w:val="none" w:sz="0" w:space="0" w:color="auto"/>
                            <w:left w:val="none" w:sz="0" w:space="0" w:color="auto"/>
                            <w:bottom w:val="none" w:sz="0" w:space="0" w:color="auto"/>
                            <w:right w:val="none" w:sz="0" w:space="0" w:color="auto"/>
                          </w:divBdr>
                          <w:divsChild>
                            <w:div w:id="2137210023">
                              <w:marLeft w:val="0"/>
                              <w:marRight w:val="0"/>
                              <w:marTop w:val="0"/>
                              <w:marBottom w:val="0"/>
                              <w:divBdr>
                                <w:top w:val="none" w:sz="0" w:space="0" w:color="auto"/>
                                <w:left w:val="none" w:sz="0" w:space="0" w:color="auto"/>
                                <w:bottom w:val="none" w:sz="0" w:space="0" w:color="auto"/>
                                <w:right w:val="none" w:sz="0" w:space="0" w:color="auto"/>
                              </w:divBdr>
                              <w:divsChild>
                                <w:div w:id="1390761610">
                                  <w:marLeft w:val="0"/>
                                  <w:marRight w:val="0"/>
                                  <w:marTop w:val="0"/>
                                  <w:marBottom w:val="0"/>
                                  <w:divBdr>
                                    <w:top w:val="none" w:sz="0" w:space="0" w:color="auto"/>
                                    <w:left w:val="none" w:sz="0" w:space="0" w:color="auto"/>
                                    <w:bottom w:val="none" w:sz="0" w:space="0" w:color="auto"/>
                                    <w:right w:val="none" w:sz="0" w:space="0" w:color="auto"/>
                                  </w:divBdr>
                                  <w:divsChild>
                                    <w:div w:id="193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64787240">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yab.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as.unison@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son.org.uk/blogs/health/2021/02/government-responds-mccloud-pension-consult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hsemployers.org/tchandbook/part-3-terms-and-conditions-of-service/section-13-annual-leave-and-general-public-holiday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yas.unis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D36D8-D9C7-4806-9175-99B9EE2C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2018-10-25T09:53:00Z</cp:lastPrinted>
  <dcterms:created xsi:type="dcterms:W3CDTF">2021-07-10T21:06:00Z</dcterms:created>
  <dcterms:modified xsi:type="dcterms:W3CDTF">2021-07-10T21:06:00Z</dcterms:modified>
</cp:coreProperties>
</file>